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981EF" w14:textId="32B4049C" w:rsidR="00572F71" w:rsidRPr="00E75A53" w:rsidRDefault="00572F71" w:rsidP="00572F71">
      <w:pPr>
        <w:rPr>
          <w:b/>
          <w:bCs/>
          <w:sz w:val="30"/>
          <w:szCs w:val="30"/>
          <w:lang w:val="sr-Cyrl-RS"/>
        </w:rPr>
      </w:pPr>
      <w:r w:rsidRPr="00E75A53">
        <w:rPr>
          <w:sz w:val="30"/>
          <w:szCs w:val="30"/>
          <w:lang w:val="sr-Cyrl-RS"/>
        </w:rPr>
        <w:t>Дејан Ајдачић</w:t>
      </w:r>
      <w:r w:rsidR="00E75A53" w:rsidRPr="00E75A53">
        <w:rPr>
          <w:sz w:val="30"/>
          <w:szCs w:val="30"/>
          <w:lang w:val="en-US"/>
        </w:rPr>
        <w:t xml:space="preserve">: </w:t>
      </w:r>
      <w:r w:rsidR="00620EC7" w:rsidRPr="00E75A53">
        <w:rPr>
          <w:sz w:val="30"/>
          <w:szCs w:val="30"/>
          <w:lang w:val="sr-Cyrl-RS"/>
        </w:rPr>
        <w:t>Библиографија фолклористичких радова</w:t>
      </w:r>
      <w:r w:rsidR="00620EC7" w:rsidRPr="00E75A53">
        <w:rPr>
          <w:b/>
          <w:bCs/>
          <w:sz w:val="30"/>
          <w:szCs w:val="30"/>
          <w:lang w:val="sr-Cyrl-RS"/>
        </w:rPr>
        <w:t xml:space="preserve"> </w:t>
      </w:r>
    </w:p>
    <w:p w14:paraId="3F2193B0" w14:textId="77777777" w:rsidR="00E75A53" w:rsidRPr="00E75A53" w:rsidRDefault="00E75A53" w:rsidP="00572F71">
      <w:pPr>
        <w:rPr>
          <w:lang w:val="sr-Cyrl-RS"/>
        </w:rPr>
      </w:pPr>
    </w:p>
    <w:p w14:paraId="2F6D22AE" w14:textId="74ECA336" w:rsidR="00642B82" w:rsidRPr="00E57DB6" w:rsidRDefault="00642B82" w:rsidP="00642B82">
      <w:pPr>
        <w:ind w:firstLine="709"/>
        <w:jc w:val="both"/>
        <w:rPr>
          <w:lang w:val="sr-Cyrl-RS"/>
        </w:rPr>
      </w:pPr>
      <w:r>
        <w:rPr>
          <w:lang w:val="sr-Cyrl-RS"/>
        </w:rPr>
        <w:t>Библиографске јединице су подељене на групе: к</w:t>
      </w:r>
      <w:r w:rsidR="00620EC7">
        <w:rPr>
          <w:lang w:val="sr-Cyrl-RS"/>
        </w:rPr>
        <w:t xml:space="preserve">њиге, зборници, студије, белешке и прикази, библиографије, преводи </w:t>
      </w:r>
      <w:r w:rsidR="00A47352">
        <w:rPr>
          <w:lang w:val="sr-Cyrl-RS"/>
        </w:rPr>
        <w:t>са украјинског, бугарског и руског језика</w:t>
      </w:r>
      <w:r w:rsidR="00E75A53" w:rsidRPr="00642B82">
        <w:rPr>
          <w:lang w:val="sr-Cyrl-RS"/>
        </w:rPr>
        <w:t xml:space="preserve">. </w:t>
      </w:r>
      <w:r w:rsidR="00E75A53">
        <w:rPr>
          <w:lang w:val="sr-Cyrl-RS"/>
        </w:rPr>
        <w:t>У библиографији нису обухваћени радови о фолклорној демонологији у књижевним делима, ни етнолингвистички радови</w:t>
      </w:r>
      <w:r w:rsidR="00C57B80" w:rsidRPr="00C57B80">
        <w:rPr>
          <w:lang w:val="ru-RU"/>
        </w:rPr>
        <w:t xml:space="preserve">. </w:t>
      </w:r>
      <w:r w:rsidR="008140D0">
        <w:rPr>
          <w:lang w:val="ru-RU"/>
        </w:rPr>
        <w:t xml:space="preserve">Годишњак </w:t>
      </w:r>
      <w:r w:rsidR="008140D0" w:rsidRPr="008140D0">
        <w:rPr>
          <w:i/>
          <w:iCs/>
          <w:lang w:val="ru-RU"/>
        </w:rPr>
        <w:t>Кодови словенских култура</w:t>
      </w:r>
      <w:r w:rsidR="008140D0">
        <w:rPr>
          <w:lang w:val="ru-RU"/>
        </w:rPr>
        <w:t xml:space="preserve"> је обележен као једна јединица (4). </w:t>
      </w:r>
      <w:r w:rsidR="00E57DB6">
        <w:rPr>
          <w:lang w:val="sr-Cyrl-RS"/>
        </w:rPr>
        <w:t xml:space="preserve">Црвеном бојом су обележени </w:t>
      </w:r>
      <w:r w:rsidR="007400A4">
        <w:rPr>
          <w:lang w:val="sr-Cyrl-RS"/>
        </w:rPr>
        <w:t xml:space="preserve">фолклористички </w:t>
      </w:r>
      <w:r w:rsidR="00E57DB6">
        <w:rPr>
          <w:lang w:val="sr-Cyrl-RS"/>
        </w:rPr>
        <w:t>чланци објављени на бугарском (</w:t>
      </w:r>
      <w:r w:rsidR="00E57DB6" w:rsidRPr="00E57DB6">
        <w:rPr>
          <w:lang w:val="ru-RU"/>
        </w:rPr>
        <w:t>6, 13, 37, 42, 71</w:t>
      </w:r>
      <w:r w:rsidR="00E57DB6">
        <w:rPr>
          <w:lang w:val="sr-Cyrl-RS"/>
        </w:rPr>
        <w:t>), руском (</w:t>
      </w:r>
      <w:r w:rsidR="007400A4">
        <w:rPr>
          <w:lang w:val="sr-Cyrl-RS"/>
        </w:rPr>
        <w:t>34, 54, 44</w:t>
      </w:r>
      <w:r w:rsidR="00E57DB6">
        <w:rPr>
          <w:lang w:val="sr-Cyrl-RS"/>
        </w:rPr>
        <w:t>), украјинском (</w:t>
      </w:r>
      <w:r w:rsidR="007021B0" w:rsidRPr="007021B0">
        <w:rPr>
          <w:lang w:val="ru-RU"/>
        </w:rPr>
        <w:t>32, 33, 38, 39, 44, 45, 49, 51, 52, 53, 54, 56, 86</w:t>
      </w:r>
      <w:r w:rsidR="00E57DB6">
        <w:rPr>
          <w:lang w:val="sr-Cyrl-RS"/>
        </w:rPr>
        <w:t>), пољском</w:t>
      </w:r>
      <w:r w:rsidR="007400A4" w:rsidRPr="007400A4">
        <w:rPr>
          <w:lang w:val="ru-RU"/>
        </w:rPr>
        <w:t xml:space="preserve"> (44, 48, 57)</w:t>
      </w:r>
      <w:r w:rsidR="00E57DB6">
        <w:rPr>
          <w:lang w:val="sr-Cyrl-RS"/>
        </w:rPr>
        <w:t>, енглеском (3, 13</w:t>
      </w:r>
      <w:r w:rsidR="00E57DB6" w:rsidRPr="00E57DB6">
        <w:rPr>
          <w:lang w:val="ru-RU"/>
        </w:rPr>
        <w:t>, 72</w:t>
      </w:r>
      <w:r w:rsidR="00E57DB6">
        <w:rPr>
          <w:lang w:val="sr-Cyrl-RS"/>
        </w:rPr>
        <w:t xml:space="preserve">) и италијанском </w:t>
      </w:r>
      <w:r w:rsidR="00E57DB6">
        <w:rPr>
          <w:lang w:val="sr-Cyrl-RS"/>
        </w:rPr>
        <w:t>јези</w:t>
      </w:r>
      <w:r w:rsidR="00E57DB6">
        <w:rPr>
          <w:lang w:val="sr-Cyrl-RS"/>
        </w:rPr>
        <w:t>ку (</w:t>
      </w:r>
      <w:r w:rsidR="00E57DB6" w:rsidRPr="00E57DB6">
        <w:rPr>
          <w:lang w:val="ru-RU"/>
        </w:rPr>
        <w:t>43</w:t>
      </w:r>
      <w:r w:rsidR="00E57DB6">
        <w:rPr>
          <w:lang w:val="sr-Cyrl-RS"/>
        </w:rPr>
        <w:t xml:space="preserve">). </w:t>
      </w:r>
    </w:p>
    <w:p w14:paraId="619EE116" w14:textId="6C4FEDB6" w:rsidR="00A47352" w:rsidRDefault="00A47352" w:rsidP="00572F71">
      <w:pPr>
        <w:rPr>
          <w:lang w:val="sr-Cyrl-RS"/>
        </w:rPr>
      </w:pPr>
    </w:p>
    <w:p w14:paraId="515F4FA9" w14:textId="4A287B36" w:rsidR="00642B82" w:rsidRPr="00642B82" w:rsidRDefault="00642B82" w:rsidP="00572F71">
      <w:pPr>
        <w:rPr>
          <w:b/>
          <w:bCs/>
          <w:lang w:val="sr-Cyrl-RS"/>
        </w:rPr>
      </w:pPr>
      <w:r w:rsidRPr="00642B82">
        <w:rPr>
          <w:b/>
          <w:bCs/>
          <w:lang w:val="sr-Cyrl-RS"/>
        </w:rPr>
        <w:t>Књиге</w:t>
      </w:r>
    </w:p>
    <w:p w14:paraId="206A6D4A" w14:textId="77777777" w:rsidR="00572F71" w:rsidRDefault="00572F71" w:rsidP="00572F71">
      <w:pPr>
        <w:rPr>
          <w:lang w:val="sr-Cyrl-RS"/>
        </w:rPr>
      </w:pPr>
    </w:p>
    <w:p w14:paraId="2DEF83F4" w14:textId="77777777" w:rsidR="00572F71" w:rsidRPr="00E1529E" w:rsidRDefault="00572F71" w:rsidP="00572F71">
      <w:pPr>
        <w:pStyle w:val="ListParagraph"/>
        <w:numPr>
          <w:ilvl w:val="0"/>
          <w:numId w:val="1"/>
        </w:numPr>
        <w:rPr>
          <w:rFonts w:eastAsia="Times New Roman"/>
          <w:lang w:eastAsia="sr-Latn-RS"/>
        </w:rPr>
      </w:pPr>
      <w:r w:rsidRPr="00E1529E">
        <w:rPr>
          <w:rFonts w:eastAsia="Times New Roman"/>
          <w:i/>
          <w:iCs/>
          <w:lang w:eastAsia="sr-Latn-RS"/>
        </w:rPr>
        <w:t>Новак Килибарда. Научник и књижевник</w:t>
      </w:r>
      <w:r w:rsidRPr="00E1529E">
        <w:rPr>
          <w:rFonts w:eastAsia="Times New Roman"/>
          <w:lang w:eastAsia="sr-Latn-RS"/>
        </w:rPr>
        <w:t xml:space="preserve">, Bar: Conteco, 2000. – 437 с. </w:t>
      </w:r>
    </w:p>
    <w:p w14:paraId="58A5F9D6" w14:textId="506C36FC" w:rsidR="00572F71" w:rsidRDefault="00572F71" w:rsidP="00642B82">
      <w:pPr>
        <w:pStyle w:val="ListParagraph"/>
        <w:numPr>
          <w:ilvl w:val="0"/>
          <w:numId w:val="1"/>
        </w:numPr>
        <w:jc w:val="both"/>
        <w:rPr>
          <w:rFonts w:eastAsia="Times New Roman"/>
          <w:lang w:eastAsia="sr-Latn-RS"/>
        </w:rPr>
      </w:pPr>
      <w:r w:rsidRPr="00E1529E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E1529E">
        <w:rPr>
          <w:rFonts w:eastAsia="Times New Roman"/>
          <w:lang w:eastAsia="sr-Latn-RS"/>
        </w:rPr>
        <w:t>, Београд: Научно друшство за словенске уметности и културе, 2004. – 311 с.</w:t>
      </w:r>
      <w:r w:rsidR="00642B82">
        <w:rPr>
          <w:rFonts w:eastAsia="Times New Roman"/>
          <w:lang w:eastAsia="sr-Latn-RS"/>
        </w:rPr>
        <w:br/>
      </w:r>
      <w:r w:rsidR="00642B82" w:rsidRPr="00967885">
        <w:rPr>
          <w:spacing w:val="40"/>
          <w:shd w:val="clear" w:color="auto" w:fill="FFFFFF"/>
        </w:rPr>
        <w:t>Садржа</w:t>
      </w:r>
      <w:r w:rsidR="00642B82" w:rsidRPr="00967885">
        <w:rPr>
          <w:shd w:val="clear" w:color="auto" w:fill="FFFFFF"/>
        </w:rPr>
        <w:t>ј:</w:t>
      </w:r>
      <w:r w:rsidR="00642B82" w:rsidRPr="00CA7D6A">
        <w:rPr>
          <w:shd w:val="clear" w:color="auto" w:fill="FFFFFF"/>
          <w:lang w:val="ru-RU"/>
        </w:rPr>
        <w:t xml:space="preserve"> </w:t>
      </w:r>
      <w:r w:rsidR="00642B82" w:rsidRPr="00967885">
        <w:rPr>
          <w:rFonts w:eastAsia="Times New Roman"/>
          <w:lang w:eastAsia="uk-UA"/>
        </w:rPr>
        <w:t>Апелативни жанрови усмене лирике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7–11; Прилог проучавању клетви у усменој књижевности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12–21; Прилог проучавању благослова у усменој књижевности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22–</w:t>
      </w:r>
      <w:r w:rsidR="00642B82" w:rsidRPr="00CA7D6A">
        <w:rPr>
          <w:rFonts w:eastAsia="Times New Roman"/>
          <w:lang w:val="ru-RU" w:eastAsia="uk-UA"/>
        </w:rPr>
        <w:t>35</w:t>
      </w:r>
      <w:r w:rsidR="00642B82" w:rsidRPr="00967885">
        <w:rPr>
          <w:rFonts w:eastAsia="Times New Roman"/>
          <w:lang w:eastAsia="uk-UA"/>
        </w:rPr>
        <w:t>; Двосложни магијски искази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36</w:t>
      </w:r>
      <w:r w:rsidR="00642B82" w:rsidRPr="00CA7D6A">
        <w:rPr>
          <w:rFonts w:eastAsia="Times New Roman"/>
          <w:lang w:val="ru-RU" w:eastAsia="uk-UA"/>
        </w:rPr>
        <w:t>–42</w:t>
      </w:r>
      <w:r w:rsidR="00642B82" w:rsidRPr="00967885">
        <w:rPr>
          <w:rFonts w:eastAsia="Times New Roman"/>
          <w:lang w:eastAsia="uk-UA"/>
        </w:rPr>
        <w:t>; Жанрови свадбених песама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43–</w:t>
      </w:r>
      <w:r w:rsidR="00642B82" w:rsidRPr="00CA7D6A">
        <w:rPr>
          <w:rFonts w:eastAsia="Times New Roman"/>
          <w:lang w:val="ru-RU" w:eastAsia="uk-UA"/>
        </w:rPr>
        <w:t>66</w:t>
      </w:r>
      <w:r w:rsidR="00642B82" w:rsidRPr="00967885">
        <w:rPr>
          <w:rFonts w:eastAsia="Times New Roman"/>
          <w:lang w:eastAsia="uk-UA"/>
        </w:rPr>
        <w:t>; Жанрови свадбених песама у словенским операма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67–</w:t>
      </w:r>
      <w:r w:rsidR="00642B82" w:rsidRPr="00CA7D6A">
        <w:rPr>
          <w:rFonts w:eastAsia="Times New Roman"/>
          <w:lang w:val="ru-RU" w:eastAsia="uk-UA"/>
        </w:rPr>
        <w:t>74</w:t>
      </w:r>
      <w:r w:rsidR="00642B82" w:rsidRPr="00967885">
        <w:rPr>
          <w:rFonts w:eastAsia="Times New Roman"/>
          <w:lang w:eastAsia="uk-UA"/>
        </w:rPr>
        <w:t>; Свадба у српској и бугарској прози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75–</w:t>
      </w:r>
      <w:r w:rsidR="00642B82" w:rsidRPr="00CA7D6A">
        <w:rPr>
          <w:rFonts w:eastAsia="Times New Roman"/>
          <w:lang w:val="ru-RU" w:eastAsia="uk-UA"/>
        </w:rPr>
        <w:t>86</w:t>
      </w:r>
      <w:r w:rsidR="00642B82" w:rsidRPr="00967885">
        <w:rPr>
          <w:rFonts w:eastAsia="Times New Roman"/>
          <w:lang w:eastAsia="uk-UA"/>
        </w:rPr>
        <w:t>; Класификација лирике у антологијама народне поезије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87–</w:t>
      </w:r>
      <w:r w:rsidR="00642B82" w:rsidRPr="00CA7D6A">
        <w:rPr>
          <w:rFonts w:eastAsia="Times New Roman"/>
          <w:lang w:val="ru-RU" w:eastAsia="uk-UA"/>
        </w:rPr>
        <w:t>95</w:t>
      </w:r>
      <w:r w:rsidR="00642B82" w:rsidRPr="00967885">
        <w:rPr>
          <w:rFonts w:eastAsia="Times New Roman"/>
          <w:lang w:eastAsia="uk-UA"/>
        </w:rPr>
        <w:t>; Трансформација жанрова у усменој књижевности балканских Словена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i/>
          <w:iCs/>
          <w:lang w:eastAsia="uk-UA"/>
        </w:rPr>
        <w:t xml:space="preserve"> </w:t>
      </w:r>
      <w:r w:rsidR="00642B82" w:rsidRPr="00967885">
        <w:rPr>
          <w:rFonts w:eastAsia="Times New Roman"/>
          <w:lang w:eastAsia="uk-UA"/>
        </w:rPr>
        <w:t>96–</w:t>
      </w:r>
      <w:r w:rsidR="00642B82" w:rsidRPr="00CA7D6A">
        <w:rPr>
          <w:rFonts w:eastAsia="Times New Roman"/>
          <w:lang w:val="ru-RU" w:eastAsia="uk-UA"/>
        </w:rPr>
        <w:t>111</w:t>
      </w:r>
      <w:r w:rsidR="00642B82" w:rsidRPr="00967885">
        <w:rPr>
          <w:rFonts w:eastAsia="Times New Roman"/>
          <w:lang w:eastAsia="uk-UA"/>
        </w:rPr>
        <w:t>; Демонски хронотопи у усменој књижевности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112–</w:t>
      </w:r>
      <w:r w:rsidR="00642B82" w:rsidRPr="00CA7D6A">
        <w:rPr>
          <w:rFonts w:eastAsia="Times New Roman"/>
          <w:lang w:val="ru-RU" w:eastAsia="uk-UA"/>
        </w:rPr>
        <w:t>122</w:t>
      </w:r>
      <w:r w:rsidR="00642B82" w:rsidRPr="00967885">
        <w:rPr>
          <w:rFonts w:eastAsia="Times New Roman"/>
          <w:lang w:eastAsia="uk-UA"/>
        </w:rPr>
        <w:t>; О мотиву окамењивања у бајкама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123–</w:t>
      </w:r>
      <w:r w:rsidR="00642B82" w:rsidRPr="00CA7D6A">
        <w:rPr>
          <w:rFonts w:eastAsia="Times New Roman"/>
          <w:lang w:val="ru-RU" w:eastAsia="uk-UA"/>
        </w:rPr>
        <w:t>127</w:t>
      </w:r>
      <w:r w:rsidR="00642B82" w:rsidRPr="00967885">
        <w:rPr>
          <w:rFonts w:eastAsia="Times New Roman"/>
          <w:lang w:eastAsia="uk-UA"/>
        </w:rPr>
        <w:t>; О мотиву бекства са бацањем магичних предмета у бајкама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128–</w:t>
      </w:r>
      <w:r w:rsidR="00642B82" w:rsidRPr="00CA7D6A">
        <w:rPr>
          <w:rFonts w:eastAsia="Times New Roman"/>
          <w:lang w:val="ru-RU" w:eastAsia="uk-UA"/>
        </w:rPr>
        <w:t>131</w:t>
      </w:r>
      <w:r w:rsidR="00642B82" w:rsidRPr="00967885">
        <w:rPr>
          <w:rFonts w:eastAsia="Times New Roman"/>
          <w:lang w:eastAsia="uk-UA"/>
        </w:rPr>
        <w:t>; О вилама у народним баладама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132–</w:t>
      </w:r>
      <w:r w:rsidR="00642B82" w:rsidRPr="00CA7D6A">
        <w:rPr>
          <w:rFonts w:eastAsia="Times New Roman"/>
          <w:lang w:val="ru-RU" w:eastAsia="uk-UA"/>
        </w:rPr>
        <w:t>153</w:t>
      </w:r>
      <w:r w:rsidR="00642B82" w:rsidRPr="00967885">
        <w:rPr>
          <w:rFonts w:eastAsia="Times New Roman"/>
          <w:lang w:eastAsia="uk-UA"/>
        </w:rPr>
        <w:t>; Описи смрти у народним баладама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154–</w:t>
      </w:r>
      <w:r w:rsidR="00642B82">
        <w:rPr>
          <w:rFonts w:eastAsia="Times New Roman"/>
          <w:lang w:val="sr-Cyrl-RS" w:eastAsia="uk-UA"/>
        </w:rPr>
        <w:t>157</w:t>
      </w:r>
      <w:r w:rsidR="00642B82" w:rsidRPr="00967885">
        <w:rPr>
          <w:rFonts w:eastAsia="Times New Roman"/>
          <w:lang w:eastAsia="uk-UA"/>
        </w:rPr>
        <w:t>; Боје у народној поезији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158–</w:t>
      </w:r>
      <w:r w:rsidR="00642B82" w:rsidRPr="00CA7D6A">
        <w:rPr>
          <w:rFonts w:eastAsia="Times New Roman"/>
          <w:lang w:val="ru-RU" w:eastAsia="uk-UA"/>
        </w:rPr>
        <w:t>194</w:t>
      </w:r>
      <w:r w:rsidR="00642B82" w:rsidRPr="00967885">
        <w:rPr>
          <w:rFonts w:eastAsia="Times New Roman"/>
          <w:lang w:eastAsia="uk-UA"/>
        </w:rPr>
        <w:t>; О турцизмима у руским и украјинским преводима српске народне поезије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195–</w:t>
      </w:r>
      <w:r w:rsidR="00642B82" w:rsidRPr="00CA7D6A">
        <w:rPr>
          <w:rFonts w:eastAsia="Times New Roman"/>
          <w:lang w:val="ru-RU" w:eastAsia="uk-UA"/>
        </w:rPr>
        <w:t>200</w:t>
      </w:r>
      <w:r w:rsidR="00642B82" w:rsidRPr="00967885">
        <w:rPr>
          <w:rFonts w:eastAsia="Times New Roman"/>
          <w:lang w:eastAsia="uk-UA"/>
        </w:rPr>
        <w:t>; О неким мистификацијама народних песама балканских Словена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201–</w:t>
      </w:r>
      <w:r w:rsidR="00642B82" w:rsidRPr="00CA7D6A">
        <w:rPr>
          <w:rFonts w:eastAsia="Times New Roman"/>
          <w:lang w:val="ru-RU" w:eastAsia="uk-UA"/>
        </w:rPr>
        <w:t>218</w:t>
      </w:r>
      <w:r w:rsidR="00642B82" w:rsidRPr="00967885">
        <w:rPr>
          <w:rFonts w:eastAsia="Times New Roman"/>
          <w:lang w:eastAsia="uk-UA"/>
        </w:rPr>
        <w:t>; Верске разделнице православаца и католика у усменој књижевности балканских Словена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219–</w:t>
      </w:r>
      <w:r w:rsidR="00642B82" w:rsidRPr="00CA7D6A">
        <w:rPr>
          <w:rFonts w:eastAsia="Times New Roman"/>
          <w:lang w:val="ru-RU" w:eastAsia="uk-UA"/>
        </w:rPr>
        <w:t>225</w:t>
      </w:r>
      <w:r w:rsidR="00642B82" w:rsidRPr="00967885">
        <w:rPr>
          <w:rFonts w:eastAsia="Times New Roman"/>
          <w:lang w:eastAsia="uk-UA"/>
        </w:rPr>
        <w:t>; О чудесном дрвету у народним песмама балканских Словена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226–</w:t>
      </w:r>
      <w:r w:rsidR="00642B82" w:rsidRPr="00CA7D6A">
        <w:rPr>
          <w:rFonts w:eastAsia="Times New Roman"/>
          <w:lang w:val="ru-RU" w:eastAsia="uk-UA"/>
        </w:rPr>
        <w:t>243</w:t>
      </w:r>
      <w:r w:rsidR="00642B82" w:rsidRPr="00967885">
        <w:rPr>
          <w:rFonts w:eastAsia="Times New Roman"/>
          <w:lang w:eastAsia="uk-UA"/>
        </w:rPr>
        <w:t>; Представе о хришћанском паклу у фолклору балканских Словена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244–</w:t>
      </w:r>
      <w:r w:rsidR="00642B82" w:rsidRPr="00CA7D6A">
        <w:rPr>
          <w:rFonts w:eastAsia="Times New Roman"/>
          <w:lang w:val="ru-RU" w:eastAsia="uk-UA"/>
        </w:rPr>
        <w:t>250</w:t>
      </w:r>
      <w:r w:rsidR="00642B82" w:rsidRPr="00967885">
        <w:rPr>
          <w:rFonts w:eastAsia="Times New Roman"/>
          <w:lang w:eastAsia="uk-UA"/>
        </w:rPr>
        <w:t>; Специјализација светаца у фолклору балканских Словена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251–</w:t>
      </w:r>
      <w:r w:rsidR="00642B82" w:rsidRPr="00CA7D6A">
        <w:rPr>
          <w:rFonts w:eastAsia="Times New Roman"/>
          <w:lang w:val="ru-RU" w:eastAsia="uk-UA"/>
        </w:rPr>
        <w:t>257</w:t>
      </w:r>
      <w:r w:rsidR="00642B82" w:rsidRPr="00967885">
        <w:rPr>
          <w:rFonts w:eastAsia="Times New Roman"/>
          <w:lang w:eastAsia="uk-UA"/>
        </w:rPr>
        <w:t>; Земљораднички и хришћански календар балканских Словена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258–</w:t>
      </w:r>
      <w:r w:rsidR="00642B82" w:rsidRPr="00CA7D6A">
        <w:rPr>
          <w:rFonts w:eastAsia="Times New Roman"/>
          <w:lang w:val="ru-RU" w:eastAsia="uk-UA"/>
        </w:rPr>
        <w:t>262</w:t>
      </w:r>
      <w:r w:rsidR="00642B82" w:rsidRPr="00967885">
        <w:rPr>
          <w:rFonts w:eastAsia="Times New Roman"/>
          <w:lang w:eastAsia="uk-UA"/>
        </w:rPr>
        <w:t>; Чудесно исцељење опседнутих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263–</w:t>
      </w:r>
      <w:r w:rsidR="00642B82" w:rsidRPr="00CA7D6A">
        <w:rPr>
          <w:rFonts w:eastAsia="Times New Roman"/>
          <w:lang w:val="ru-RU" w:eastAsia="uk-UA"/>
        </w:rPr>
        <w:t>273</w:t>
      </w:r>
      <w:r w:rsidR="00642B82" w:rsidRPr="00967885">
        <w:rPr>
          <w:rFonts w:eastAsia="Times New Roman"/>
          <w:lang w:eastAsia="uk-UA"/>
        </w:rPr>
        <w:t>; Религије и савремене приче о исцељивању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274–</w:t>
      </w:r>
      <w:r w:rsidR="00642B82" w:rsidRPr="00CA7D6A">
        <w:rPr>
          <w:rFonts w:eastAsia="Times New Roman"/>
          <w:lang w:val="ru-RU" w:eastAsia="uk-UA"/>
        </w:rPr>
        <w:t>276</w:t>
      </w:r>
      <w:r w:rsidR="00642B82" w:rsidRPr="00967885">
        <w:rPr>
          <w:rFonts w:eastAsia="Times New Roman"/>
          <w:lang w:eastAsia="uk-UA"/>
        </w:rPr>
        <w:t>; Пародија у политичком фолклору 1990-их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277–</w:t>
      </w:r>
      <w:r w:rsidR="00642B82" w:rsidRPr="00CA7D6A">
        <w:rPr>
          <w:rFonts w:eastAsia="Times New Roman"/>
          <w:lang w:val="ru-RU" w:eastAsia="uk-UA"/>
        </w:rPr>
        <w:t>286</w:t>
      </w:r>
      <w:r w:rsidR="00642B82" w:rsidRPr="00967885">
        <w:rPr>
          <w:rFonts w:eastAsia="Times New Roman"/>
          <w:lang w:eastAsia="uk-UA"/>
        </w:rPr>
        <w:t>; Празновање рада у социјализму</w:t>
      </w:r>
      <w:r w:rsidR="00642B82" w:rsidRPr="00CA7D6A">
        <w:rPr>
          <w:rFonts w:eastAsia="Times New Roman"/>
          <w:lang w:val="ru-RU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287–</w:t>
      </w:r>
      <w:r w:rsidR="00642B82" w:rsidRPr="00CA7D6A">
        <w:rPr>
          <w:rFonts w:eastAsia="Times New Roman"/>
          <w:lang w:val="ru-RU" w:eastAsia="uk-UA"/>
        </w:rPr>
        <w:t>295</w:t>
      </w:r>
      <w:r w:rsidR="00642B82" w:rsidRPr="00967885">
        <w:rPr>
          <w:rFonts w:eastAsia="Times New Roman"/>
          <w:lang w:eastAsia="uk-UA"/>
        </w:rPr>
        <w:t>; Хумор и НАТО бомбардовање Србије 1999. Године</w:t>
      </w:r>
      <w:r w:rsidR="00642B82" w:rsidRPr="00967885">
        <w:rPr>
          <w:rFonts w:eastAsia="Times New Roman"/>
          <w:lang w:val="en-US" w:eastAsia="uk-UA"/>
        </w:rPr>
        <w:t>:</w:t>
      </w:r>
      <w:r w:rsidR="00642B82" w:rsidRPr="00967885">
        <w:rPr>
          <w:rFonts w:eastAsia="Times New Roman"/>
          <w:lang w:eastAsia="uk-UA"/>
        </w:rPr>
        <w:t xml:space="preserve"> 296–</w:t>
      </w:r>
      <w:r w:rsidR="00642B82" w:rsidRPr="00967885">
        <w:rPr>
          <w:rFonts w:eastAsia="Times New Roman"/>
          <w:lang w:val="en-US" w:eastAsia="uk-UA"/>
        </w:rPr>
        <w:t>302</w:t>
      </w:r>
      <w:r w:rsidR="00642B82" w:rsidRPr="00967885">
        <w:rPr>
          <w:rFonts w:eastAsia="Times New Roman"/>
          <w:lang w:eastAsia="uk-UA"/>
        </w:rPr>
        <w:t xml:space="preserve">; </w:t>
      </w:r>
      <w:r w:rsidR="00642B82" w:rsidRPr="00967885">
        <w:rPr>
          <w:rFonts w:eastAsia="Times New Roman"/>
          <w:lang w:val="sr-Cyrl-RS" w:eastAsia="uk-UA"/>
        </w:rPr>
        <w:t>Извори</w:t>
      </w:r>
      <w:r w:rsidR="00642B82" w:rsidRPr="00967885">
        <w:rPr>
          <w:rFonts w:eastAsia="Times New Roman"/>
          <w:lang w:val="en-US" w:eastAsia="uk-UA"/>
        </w:rPr>
        <w:t>:</w:t>
      </w:r>
      <w:r w:rsidR="00642B82" w:rsidRPr="00967885">
        <w:rPr>
          <w:rFonts w:eastAsia="Times New Roman"/>
          <w:lang w:val="sr-Cyrl-RS" w:eastAsia="uk-UA"/>
        </w:rPr>
        <w:t xml:space="preserve"> 303</w:t>
      </w:r>
      <w:r w:rsidR="00642B82" w:rsidRPr="00967885">
        <w:rPr>
          <w:rFonts w:eastAsia="Times New Roman"/>
          <w:lang w:eastAsia="uk-UA"/>
        </w:rPr>
        <w:t>–</w:t>
      </w:r>
      <w:r w:rsidR="00642B82" w:rsidRPr="00967885">
        <w:rPr>
          <w:rFonts w:eastAsia="Times New Roman"/>
          <w:lang w:val="en-US" w:eastAsia="uk-UA"/>
        </w:rPr>
        <w:t>307</w:t>
      </w:r>
      <w:r w:rsidR="00642B82" w:rsidRPr="00967885">
        <w:rPr>
          <w:rFonts w:eastAsia="Times New Roman"/>
          <w:lang w:val="sr-Cyrl-RS" w:eastAsia="uk-UA"/>
        </w:rPr>
        <w:t>;</w:t>
      </w:r>
      <w:r w:rsidR="00642B82" w:rsidRPr="00967885">
        <w:rPr>
          <w:rFonts w:eastAsia="Times New Roman"/>
          <w:lang w:val="en-US" w:eastAsia="uk-UA"/>
        </w:rPr>
        <w:t xml:space="preserve"> </w:t>
      </w:r>
      <w:r w:rsidR="00642B82" w:rsidRPr="00967885">
        <w:rPr>
          <w:rFonts w:eastAsia="Times New Roman"/>
          <w:lang w:val="sr-Cyrl-RS" w:eastAsia="uk-UA"/>
        </w:rPr>
        <w:t>Фолклористички радови Дејана Ајдачића: 307–311; Белешка о аутору</w:t>
      </w:r>
      <w:r w:rsidR="00642B82" w:rsidRPr="00967885">
        <w:rPr>
          <w:rFonts w:eastAsia="Times New Roman"/>
          <w:lang w:val="en-US" w:eastAsia="uk-UA"/>
        </w:rPr>
        <w:t>:</w:t>
      </w:r>
      <w:r w:rsidR="00642B82" w:rsidRPr="00967885">
        <w:rPr>
          <w:rFonts w:eastAsia="Times New Roman"/>
          <w:lang w:val="sr-Cyrl-RS" w:eastAsia="uk-UA"/>
        </w:rPr>
        <w:t xml:space="preserve"> </w:t>
      </w:r>
      <w:r w:rsidR="00642B82" w:rsidRPr="00967885">
        <w:rPr>
          <w:rFonts w:eastAsia="Times New Roman"/>
          <w:lang w:val="en-US" w:eastAsia="uk-UA"/>
        </w:rPr>
        <w:t>[</w:t>
      </w:r>
      <w:r w:rsidR="00642B82" w:rsidRPr="00967885">
        <w:rPr>
          <w:rFonts w:eastAsia="Times New Roman"/>
          <w:lang w:val="sr-Cyrl-RS" w:eastAsia="uk-UA"/>
        </w:rPr>
        <w:t>313</w:t>
      </w:r>
      <w:r w:rsidR="00642B82" w:rsidRPr="00967885">
        <w:rPr>
          <w:rFonts w:eastAsia="Times New Roman"/>
          <w:lang w:val="en-US" w:eastAsia="uk-UA"/>
        </w:rPr>
        <w:t>]</w:t>
      </w:r>
      <w:r w:rsidR="00642B82" w:rsidRPr="00967885">
        <w:rPr>
          <w:rFonts w:eastAsia="Times New Roman"/>
          <w:lang w:val="ru-RU" w:eastAsia="uk-UA"/>
        </w:rPr>
        <w:t>.</w:t>
      </w:r>
    </w:p>
    <w:p w14:paraId="12402732" w14:textId="77777777" w:rsidR="00A47352" w:rsidRPr="00E1529E" w:rsidRDefault="00A47352" w:rsidP="00A47352">
      <w:pPr>
        <w:pStyle w:val="ListParagraph"/>
        <w:rPr>
          <w:rFonts w:eastAsia="Times New Roman"/>
          <w:lang w:eastAsia="sr-Latn-RS"/>
        </w:rPr>
      </w:pPr>
    </w:p>
    <w:p w14:paraId="10FA549B" w14:textId="7B0D0A5E" w:rsidR="00572F71" w:rsidRDefault="00642B82" w:rsidP="00642B82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Приређени зборници </w:t>
      </w:r>
    </w:p>
    <w:p w14:paraId="39E81CE4" w14:textId="77777777" w:rsidR="00A47352" w:rsidRPr="00E1529E" w:rsidRDefault="00A47352" w:rsidP="00572F71">
      <w:pPr>
        <w:ind w:left="360"/>
        <w:rPr>
          <w:b/>
          <w:bCs/>
          <w:lang w:val="sr-Cyrl-RS"/>
        </w:rPr>
      </w:pPr>
    </w:p>
    <w:p w14:paraId="6E8C6665" w14:textId="655D69F5" w:rsidR="00572F71" w:rsidRPr="00E1529E" w:rsidRDefault="00572F71" w:rsidP="00572F71">
      <w:pPr>
        <w:pStyle w:val="ListParagraph"/>
        <w:numPr>
          <w:ilvl w:val="0"/>
          <w:numId w:val="1"/>
        </w:numPr>
        <w:rPr>
          <w:lang w:val="sr-Cyrl-RS"/>
        </w:rPr>
      </w:pPr>
      <w:r w:rsidRPr="00E1529E">
        <w:rPr>
          <w:rFonts w:eastAsia="Times New Roman"/>
          <w:i/>
          <w:iCs/>
          <w:lang w:eastAsia="sr-Latn-RS"/>
        </w:rPr>
        <w:t>The Magical and Aesthetic in the Folklore of Balkan Slavs</w:t>
      </w:r>
      <w:r w:rsidRPr="00E1529E">
        <w:rPr>
          <w:rFonts w:eastAsia="Times New Roman"/>
          <w:lang w:eastAsia="sr-Latn-RS"/>
        </w:rPr>
        <w:t>, Belgrade : Library Vuk Karadžić, 1994. – 171 s. – (Folkloristic studies ; 1)</w:t>
      </w:r>
      <w:r w:rsidR="00C57B80">
        <w:rPr>
          <w:rFonts w:eastAsia="Times New Roman"/>
          <w:lang w:eastAsia="sr-Latn-RS"/>
        </w:rPr>
        <w:t xml:space="preserve"> </w:t>
      </w:r>
      <w:r w:rsidR="00C57B80" w:rsidRPr="00C57B80">
        <w:rPr>
          <w:rFonts w:eastAsia="Times New Roman"/>
          <w:b/>
          <w:bCs/>
          <w:color w:val="FF0000"/>
          <w:lang w:eastAsia="sr-Latn-RS"/>
        </w:rPr>
        <w:t>english</w:t>
      </w:r>
    </w:p>
    <w:p w14:paraId="1B41115A" w14:textId="3FFEFC7B" w:rsidR="00572F71" w:rsidRPr="00E1529E" w:rsidRDefault="00572F71" w:rsidP="00572F7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rFonts w:eastAsia="Times New Roman"/>
          <w:i/>
          <w:iCs/>
          <w:lang w:val="sr-Cyrl-RS" w:eastAsia="sr-Latn-RS"/>
        </w:rPr>
        <w:t xml:space="preserve">Кодови словенских култура </w:t>
      </w:r>
      <w:r w:rsidRPr="00E1529E">
        <w:rPr>
          <w:rFonts w:eastAsia="Times New Roman"/>
          <w:lang w:val="sr-Cyrl-RS" w:eastAsia="sr-Latn-RS"/>
        </w:rPr>
        <w:t>(</w:t>
      </w:r>
      <w:r w:rsidR="00642B82">
        <w:rPr>
          <w:rFonts w:eastAsia="Times New Roman"/>
          <w:lang w:val="sr-Cyrl-RS" w:eastAsia="sr-Latn-RS"/>
        </w:rPr>
        <w:t xml:space="preserve">десет тематских свезака годишњака </w:t>
      </w:r>
      <w:r w:rsidRPr="00E1529E">
        <w:rPr>
          <w:rFonts w:eastAsia="Times New Roman"/>
          <w:lang w:val="sr-Cyrl-RS" w:eastAsia="sr-Latn-RS"/>
        </w:rPr>
        <w:t>1-10</w:t>
      </w:r>
      <w:r w:rsidR="00642B82">
        <w:rPr>
          <w:rFonts w:eastAsia="Times New Roman"/>
          <w:lang w:val="sr-Cyrl-RS" w:eastAsia="sr-Latn-RS"/>
        </w:rPr>
        <w:t>, 1996-2008</w:t>
      </w:r>
      <w:r w:rsidRPr="00E1529E">
        <w:rPr>
          <w:rFonts w:eastAsia="Times New Roman"/>
          <w:lang w:val="sr-Cyrl-RS" w:eastAsia="sr-Latn-RS"/>
        </w:rPr>
        <w:t>)</w:t>
      </w:r>
    </w:p>
    <w:p w14:paraId="2A436976" w14:textId="77777777" w:rsidR="00572F71" w:rsidRPr="00E1529E" w:rsidRDefault="00572F71" w:rsidP="00572F71">
      <w:pPr>
        <w:pStyle w:val="ListParagraph"/>
        <w:numPr>
          <w:ilvl w:val="0"/>
          <w:numId w:val="1"/>
        </w:numPr>
        <w:rPr>
          <w:lang w:val="sr-Cyrl-RS"/>
        </w:rPr>
      </w:pPr>
      <w:r w:rsidRPr="00E1529E">
        <w:rPr>
          <w:rFonts w:eastAsia="Times New Roman"/>
          <w:lang w:val="sr-Cyrl-RS" w:eastAsia="sr-Latn-RS"/>
        </w:rPr>
        <w:t>Новак Килибарда</w:t>
      </w:r>
      <w:r>
        <w:rPr>
          <w:rFonts w:eastAsia="Times New Roman"/>
          <w:lang w:val="sr-Cyrl-RS" w:eastAsia="sr-Latn-RS"/>
        </w:rPr>
        <w:t>:</w:t>
      </w:r>
      <w:r w:rsidRPr="00E1529E">
        <w:rPr>
          <w:rFonts w:eastAsia="Times New Roman"/>
          <w:i/>
          <w:iCs/>
          <w:lang w:val="sr-Cyrl-RS" w:eastAsia="sr-Latn-RS"/>
        </w:rPr>
        <w:t xml:space="preserve"> </w:t>
      </w:r>
      <w:r w:rsidRPr="00E1529E">
        <w:rPr>
          <w:rFonts w:eastAsia="Times New Roman"/>
          <w:i/>
          <w:iCs/>
          <w:lang w:eastAsia="sr-Latn-RS"/>
        </w:rPr>
        <w:t>Епска мјера историје</w:t>
      </w:r>
      <w:r w:rsidRPr="00E1529E">
        <w:rPr>
          <w:rFonts w:eastAsia="Times New Roman"/>
          <w:lang w:eastAsia="sr-Latn-RS"/>
        </w:rPr>
        <w:t xml:space="preserve">, Подгорица: Универзитет Црне Горе, 1998. –414 с. </w:t>
      </w:r>
    </w:p>
    <w:p w14:paraId="77319D72" w14:textId="77777777" w:rsidR="00572F71" w:rsidRPr="00E1529E" w:rsidRDefault="00572F71" w:rsidP="00572F71">
      <w:pPr>
        <w:pStyle w:val="ListParagraph"/>
        <w:numPr>
          <w:ilvl w:val="0"/>
          <w:numId w:val="1"/>
        </w:numPr>
        <w:rPr>
          <w:lang w:val="sr-Cyrl-RS"/>
        </w:rPr>
      </w:pPr>
      <w:r w:rsidRPr="00E1529E">
        <w:rPr>
          <w:rFonts w:eastAsia="Times New Roman"/>
          <w:lang w:val="sr-Cyrl-RS" w:eastAsia="sr-Latn-RS"/>
        </w:rPr>
        <w:t>Новак Килибарда</w:t>
      </w:r>
      <w:r>
        <w:rPr>
          <w:rFonts w:eastAsia="Times New Roman"/>
          <w:lang w:val="sr-Cyrl-RS" w:eastAsia="sr-Latn-RS"/>
        </w:rPr>
        <w:t xml:space="preserve">: </w:t>
      </w:r>
      <w:r w:rsidRPr="00E1529E">
        <w:rPr>
          <w:rFonts w:eastAsia="Times New Roman"/>
          <w:i/>
          <w:iCs/>
          <w:lang w:eastAsia="sr-Latn-RS"/>
        </w:rPr>
        <w:t xml:space="preserve">Усмена књижевност пред читаоцем </w:t>
      </w:r>
      <w:r w:rsidRPr="00E1529E">
        <w:rPr>
          <w:rFonts w:eastAsia="Times New Roman"/>
          <w:lang w:eastAsia="sr-Latn-RS"/>
        </w:rPr>
        <w:t xml:space="preserve">/ Новак Килибарда; [приређивач Дејан Ајдачић], Цетиње : Обод, 1998. – с. 445. </w:t>
      </w:r>
    </w:p>
    <w:p w14:paraId="4572067D" w14:textId="77777777" w:rsidR="00572F71" w:rsidRPr="00E1529E" w:rsidRDefault="00572F71" w:rsidP="00572F71">
      <w:pPr>
        <w:pStyle w:val="ListParagraph"/>
        <w:numPr>
          <w:ilvl w:val="0"/>
          <w:numId w:val="1"/>
        </w:numPr>
        <w:rPr>
          <w:lang w:val="sr-Cyrl-RS"/>
        </w:rPr>
      </w:pPr>
      <w:r w:rsidRPr="00E1529E">
        <w:rPr>
          <w:rFonts w:eastAsia="Times New Roman"/>
          <w:lang w:val="sr-Cyrl-RS" w:eastAsia="sr-Latn-RS"/>
        </w:rPr>
        <w:lastRenderedPageBreak/>
        <w:t xml:space="preserve">Новак Килибарда: </w:t>
      </w:r>
      <w:r w:rsidRPr="00E1529E">
        <w:rPr>
          <w:rFonts w:eastAsia="Times New Roman"/>
          <w:i/>
          <w:iCs/>
          <w:lang w:eastAsia="sr-Latn-RS"/>
        </w:rPr>
        <w:t>Усмена књижевност у служби писане</w:t>
      </w:r>
      <w:r>
        <w:rPr>
          <w:rFonts w:eastAsia="Times New Roman"/>
          <w:lang w:val="sr-Cyrl-RS" w:eastAsia="sr-Latn-RS"/>
        </w:rPr>
        <w:t xml:space="preserve">, </w:t>
      </w:r>
      <w:r w:rsidRPr="00E1529E">
        <w:rPr>
          <w:rFonts w:eastAsia="Times New Roman"/>
          <w:lang w:eastAsia="sr-Latn-RS"/>
        </w:rPr>
        <w:t>Ријека Црнојевића, 1998. – 355 с. (Библиотека Фокус)</w:t>
      </w:r>
    </w:p>
    <w:p w14:paraId="426FCECA" w14:textId="77777777" w:rsidR="00572F71" w:rsidRPr="00E1529E" w:rsidRDefault="00572F71" w:rsidP="00572F7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rStyle w:val="Emphasis"/>
        </w:rPr>
        <w:t>Чудо у словенским културама</w:t>
      </w:r>
      <w:r>
        <w:t>, Београд-Нови Сад: Апис, Научно друштво за словенске уметности и културе, 2000. – с. 385. – (Словенска капија : зборници ; 2)</w:t>
      </w:r>
    </w:p>
    <w:p w14:paraId="565CEC01" w14:textId="77777777" w:rsidR="00572F71" w:rsidRPr="00E1529E" w:rsidRDefault="00572F71" w:rsidP="00572F71">
      <w:pPr>
        <w:pStyle w:val="ListParagraph"/>
        <w:numPr>
          <w:ilvl w:val="0"/>
          <w:numId w:val="1"/>
        </w:numPr>
        <w:rPr>
          <w:lang w:val="sr-Cyrl-RS"/>
        </w:rPr>
      </w:pPr>
      <w:r>
        <w:t>Војислав М. Јовановић</w:t>
      </w:r>
      <w:r>
        <w:rPr>
          <w:lang w:val="sr-Cyrl-RS"/>
        </w:rPr>
        <w:t>:</w:t>
      </w:r>
      <w:r>
        <w:rPr>
          <w:rStyle w:val="Emphasis"/>
        </w:rPr>
        <w:t xml:space="preserve"> Зборник радова о народној књижевности</w:t>
      </w:r>
      <w:r>
        <w:t xml:space="preserve"> / приредили Илија Николић, Дејан Ајдачић, Београд: Универзитетска библиотека „С. Марковић“, 2001. – 478 с.</w:t>
      </w:r>
    </w:p>
    <w:p w14:paraId="45D6CD49" w14:textId="343C83EF" w:rsidR="00572F71" w:rsidRDefault="00897D21" w:rsidP="00572F7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rStyle w:val="Emphasis"/>
        </w:rPr>
        <w:t>Словенски фолклор и митологија у књижевној фантастици. Зборник радова</w:t>
      </w:r>
      <w:r>
        <w:t xml:space="preserve"> / Приредио Дејан Ајдачић, Београд</w:t>
      </w:r>
      <w:r>
        <w:rPr>
          <w:lang w:val="sr-Cyrl-RS"/>
        </w:rPr>
        <w:t>:</w:t>
      </w:r>
      <w:r>
        <w:t xml:space="preserve"> Everest Media, 2019. – 653 с</w:t>
      </w:r>
      <w:r w:rsidR="00440477">
        <w:rPr>
          <w:lang w:val="sr-Cyrl-RS"/>
        </w:rPr>
        <w:t>.</w:t>
      </w:r>
    </w:p>
    <w:p w14:paraId="7FF6C93A" w14:textId="2D1ABB42" w:rsidR="00440477" w:rsidRDefault="00440477" w:rsidP="00440477">
      <w:pPr>
        <w:ind w:left="360"/>
        <w:rPr>
          <w:lang w:val="sr-Cyrl-RS"/>
        </w:rPr>
      </w:pPr>
    </w:p>
    <w:p w14:paraId="758E955C" w14:textId="56B6BD34" w:rsidR="00440477" w:rsidRPr="00440477" w:rsidRDefault="00137591" w:rsidP="00440477">
      <w:pPr>
        <w:ind w:left="360"/>
        <w:rPr>
          <w:b/>
          <w:bCs/>
          <w:lang w:val="sr-Cyrl-RS"/>
        </w:rPr>
      </w:pPr>
      <w:r>
        <w:rPr>
          <w:b/>
          <w:bCs/>
          <w:lang w:val="sr-Cyrl-RS"/>
        </w:rPr>
        <w:t>Студије</w:t>
      </w:r>
    </w:p>
    <w:p w14:paraId="5C8E4B13" w14:textId="77777777" w:rsidR="00572F71" w:rsidRPr="00E1529E" w:rsidRDefault="00572F71" w:rsidP="00572F71">
      <w:pPr>
        <w:pStyle w:val="ListParagraph"/>
        <w:rPr>
          <w:lang w:val="sr-Cyrl-RS"/>
        </w:rPr>
      </w:pPr>
    </w:p>
    <w:p w14:paraId="7605142F" w14:textId="0B3BC2E3" w:rsidR="00477FBE" w:rsidRDefault="00440477" w:rsidP="00440477">
      <w:pPr>
        <w:pStyle w:val="ListParagraph"/>
        <w:numPr>
          <w:ilvl w:val="0"/>
          <w:numId w:val="2"/>
        </w:numPr>
      </w:pPr>
      <w:r>
        <w:t xml:space="preserve">Функције светлости у народној поезији // </w:t>
      </w:r>
      <w:r>
        <w:rPr>
          <w:rStyle w:val="Emphasis"/>
        </w:rPr>
        <w:t>Књижевност и језик</w:t>
      </w:r>
      <w:r>
        <w:t>, Београд, 30, 1983, 4. – с. 257–270.</w:t>
      </w:r>
    </w:p>
    <w:p w14:paraId="6040CC09" w14:textId="6451C06F" w:rsidR="00440477" w:rsidRDefault="00440477" w:rsidP="00440477">
      <w:pPr>
        <w:pStyle w:val="ListParagraph"/>
        <w:numPr>
          <w:ilvl w:val="0"/>
          <w:numId w:val="2"/>
        </w:numPr>
      </w:pPr>
      <w:r>
        <w:t xml:space="preserve">Народна књижевност и рачунари // </w:t>
      </w:r>
      <w:r>
        <w:rPr>
          <w:rStyle w:val="Emphasis"/>
        </w:rPr>
        <w:t>Задужбина</w:t>
      </w:r>
      <w:r>
        <w:t>, Београд, 3, 1990, 11. – с. 10.</w:t>
      </w:r>
    </w:p>
    <w:p w14:paraId="2F504A1A" w14:textId="55F64831" w:rsidR="00440477" w:rsidRPr="00440477" w:rsidRDefault="00440477" w:rsidP="00440477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Apelativni žanrovi usmene lirike // </w:t>
      </w:r>
      <w:r>
        <w:rPr>
          <w:rStyle w:val="Emphasis"/>
        </w:rPr>
        <w:t>Narodna umjetnost</w:t>
      </w:r>
      <w:r>
        <w:t>, Zagreb, 28, 1991. – s. 207–212.</w:t>
      </w:r>
      <w:r>
        <w:br/>
      </w:r>
      <w:r w:rsidR="002B3EB6">
        <w:rPr>
          <w:lang w:val="sr-Cyrl-RS"/>
        </w:rPr>
        <w:t>&lt;&gt;</w:t>
      </w:r>
      <w:r w:rsidR="00582E83">
        <w:rPr>
          <w:lang w:val="sr-Cyrl-RS"/>
        </w:rPr>
        <w:t xml:space="preserve"> </w:t>
      </w:r>
      <w:r>
        <w:t xml:space="preserve">Апелативни жанрови усмене лирике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>
        <w:rPr>
          <w:rStyle w:val="Emphasis"/>
        </w:rPr>
        <w:t>Прилози проучавању фолклора балканских Словена</w:t>
      </w:r>
      <w:r>
        <w:t>, Београд, 2004. – с. 7–11.</w:t>
      </w:r>
    </w:p>
    <w:p w14:paraId="4F8A604C" w14:textId="643C6720" w:rsidR="00440477" w:rsidRPr="00440477" w:rsidRDefault="00440477" w:rsidP="0044047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440477">
        <w:rPr>
          <w:rFonts w:eastAsia="Times New Roman"/>
          <w:lang w:eastAsia="sr-Latn-RS"/>
        </w:rPr>
        <w:t xml:space="preserve">Свадбене песме у словенским националним операма // </w:t>
      </w:r>
      <w:r w:rsidRPr="00440477">
        <w:rPr>
          <w:rFonts w:eastAsia="Times New Roman"/>
          <w:i/>
          <w:iCs/>
          <w:lang w:eastAsia="sr-Latn-RS"/>
        </w:rPr>
        <w:t>Folklor i njegova umetnička transpozicija.</w:t>
      </w:r>
      <w:r w:rsidRPr="00440477">
        <w:rPr>
          <w:rFonts w:eastAsia="Times New Roman"/>
          <w:lang w:eastAsia="sr-Latn-RS"/>
        </w:rPr>
        <w:t xml:space="preserve"> Referati sa naučnog skupa održanog od 24–26. X 1991, Beograd, 1991. – с. 7–21.</w:t>
      </w:r>
      <w:r>
        <w:rPr>
          <w:rFonts w:eastAsia="Times New Roman"/>
          <w:lang w:eastAsia="sr-Latn-RS"/>
        </w:rPr>
        <w:br/>
      </w:r>
      <w:r w:rsidR="002B3EB6">
        <w:rPr>
          <w:rFonts w:eastAsia="Times New Roman"/>
          <w:lang w:val="sr-Cyrl-RS" w:eastAsia="sr-Latn-RS"/>
        </w:rPr>
        <w:t>&lt;&gt;</w:t>
      </w:r>
      <w:r w:rsidR="00582E83">
        <w:rPr>
          <w:rFonts w:eastAsia="Times New Roman"/>
          <w:lang w:val="sr-Cyrl-RS" w:eastAsia="sr-Latn-RS"/>
        </w:rPr>
        <w:t xml:space="preserve"> </w:t>
      </w:r>
      <w:r w:rsidRPr="00440477">
        <w:rPr>
          <w:rFonts w:eastAsia="Times New Roman"/>
          <w:lang w:eastAsia="sr-Latn-RS"/>
        </w:rPr>
        <w:t xml:space="preserve">Жанрови свадбених песама у словенским операма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440477">
        <w:rPr>
          <w:rFonts w:eastAsia="Times New Roman"/>
          <w:i/>
          <w:iCs/>
          <w:lang w:eastAsia="sr-Latn-RS"/>
        </w:rPr>
        <w:t xml:space="preserve">Прилози проучавању фолклора балканских Словена, </w:t>
      </w:r>
      <w:r w:rsidRPr="00440477">
        <w:rPr>
          <w:rFonts w:eastAsia="Times New Roman"/>
          <w:lang w:eastAsia="sr-Latn-RS"/>
        </w:rPr>
        <w:t>Београд, 2004. – с. 67–74.</w:t>
      </w:r>
    </w:p>
    <w:p w14:paraId="05F00741" w14:textId="7C4D22F8" w:rsidR="00582E83" w:rsidRPr="00582E83" w:rsidRDefault="00582E83" w:rsidP="00582E83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582E83">
        <w:rPr>
          <w:rFonts w:eastAsia="Times New Roman"/>
          <w:lang w:eastAsia="sr-Latn-RS"/>
        </w:rPr>
        <w:t xml:space="preserve">Demonski hronotopi u usmenoj književnosti // </w:t>
      </w:r>
      <w:r w:rsidRPr="00582E83">
        <w:rPr>
          <w:rFonts w:eastAsia="Times New Roman"/>
          <w:i/>
          <w:iCs/>
          <w:lang w:eastAsia="sr-Latn-RS"/>
        </w:rPr>
        <w:t>Македонски фолклор</w:t>
      </w:r>
      <w:r w:rsidRPr="00582E83">
        <w:rPr>
          <w:rFonts w:eastAsia="Times New Roman"/>
          <w:lang w:eastAsia="sr-Latn-RS"/>
        </w:rPr>
        <w:t>, Скопје, 24, 1991, 47. – с. 289–302.</w:t>
      </w:r>
      <w:r>
        <w:rPr>
          <w:rFonts w:eastAsia="Times New Roman"/>
          <w:lang w:eastAsia="sr-Latn-RS"/>
        </w:rPr>
        <w:br/>
      </w:r>
      <w:r w:rsidR="002B3EB6">
        <w:rPr>
          <w:rFonts w:eastAsia="Times New Roman"/>
          <w:lang w:val="sr-Cyrl-RS" w:eastAsia="sr-Latn-RS"/>
        </w:rPr>
        <w:t>&lt;&gt;</w:t>
      </w:r>
      <w:r w:rsidRPr="00582E83">
        <w:rPr>
          <w:rFonts w:eastAsia="Times New Roman"/>
          <w:lang w:eastAsia="sr-Latn-RS"/>
        </w:rPr>
        <w:t xml:space="preserve"> Демонски хронотопи у усменој књижевности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582E83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582E83">
        <w:rPr>
          <w:rFonts w:eastAsia="Times New Roman"/>
          <w:lang w:eastAsia="sr-Latn-RS"/>
        </w:rPr>
        <w:t>, Београд, 2004. – с. 112–122.</w:t>
      </w:r>
    </w:p>
    <w:p w14:paraId="275EB0D4" w14:textId="364376F6" w:rsidR="002B3EB6" w:rsidRDefault="00582E83" w:rsidP="002B3EB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582E83">
        <w:rPr>
          <w:rFonts w:eastAsia="Times New Roman"/>
          <w:lang w:eastAsia="sr-Latn-RS"/>
        </w:rPr>
        <w:t xml:space="preserve">Клетва у контексту жанрова усмене књижевности // </w:t>
      </w:r>
      <w:r w:rsidRPr="00582E83">
        <w:rPr>
          <w:rFonts w:eastAsia="Times New Roman"/>
          <w:i/>
          <w:iCs/>
          <w:lang w:eastAsia="sr-Latn-RS"/>
        </w:rPr>
        <w:t>Књижевна историја</w:t>
      </w:r>
      <w:r w:rsidRPr="00582E83">
        <w:rPr>
          <w:rFonts w:eastAsia="Times New Roman"/>
          <w:lang w:eastAsia="sr-Latn-RS"/>
        </w:rPr>
        <w:t>, Београд, 24, 1992, 87. – с. 193–203.</w:t>
      </w:r>
      <w:r>
        <w:rPr>
          <w:rFonts w:eastAsia="Times New Roman"/>
          <w:lang w:eastAsia="sr-Latn-RS"/>
        </w:rPr>
        <w:br/>
      </w:r>
      <w:r w:rsidR="002B3EB6">
        <w:rPr>
          <w:rFonts w:eastAsia="Times New Roman"/>
          <w:lang w:val="sr-Cyrl-RS" w:eastAsia="sr-Latn-RS"/>
        </w:rPr>
        <w:t>&lt;&gt;</w:t>
      </w:r>
      <w:r>
        <w:rPr>
          <w:rFonts w:eastAsia="Times New Roman"/>
          <w:lang w:val="sr-Cyrl-RS" w:eastAsia="sr-Latn-RS"/>
        </w:rPr>
        <w:t xml:space="preserve"> </w:t>
      </w:r>
      <w:r w:rsidRPr="00582E83">
        <w:rPr>
          <w:rFonts w:eastAsia="Times New Roman"/>
          <w:lang w:eastAsia="sr-Latn-RS"/>
        </w:rPr>
        <w:t xml:space="preserve">Клетвата като елемент в структурата на различни жанрове народно творчество // </w:t>
      </w:r>
      <w:r w:rsidRPr="00582E83">
        <w:rPr>
          <w:rFonts w:eastAsia="Times New Roman"/>
          <w:i/>
          <w:iCs/>
          <w:lang w:eastAsia="sr-Latn-RS"/>
        </w:rPr>
        <w:t>Български фолклор</w:t>
      </w:r>
      <w:r w:rsidRPr="00582E83">
        <w:rPr>
          <w:rFonts w:eastAsia="Times New Roman"/>
          <w:lang w:eastAsia="sr-Latn-RS"/>
        </w:rPr>
        <w:t>, София, 1994, 3. – с. 49–55.</w:t>
      </w:r>
      <w:r w:rsidR="00E75A53">
        <w:rPr>
          <w:rFonts w:eastAsia="Times New Roman"/>
          <w:lang w:eastAsia="sr-Latn-RS"/>
        </w:rPr>
        <w:t xml:space="preserve"> </w:t>
      </w:r>
      <w:r w:rsidR="00E75A53" w:rsidRPr="00E75A53">
        <w:rPr>
          <w:rFonts w:eastAsia="Times New Roman"/>
          <w:b/>
          <w:bCs/>
          <w:color w:val="FF0000"/>
          <w:lang w:val="sr-Cyrl-RS" w:eastAsia="sr-Latn-RS"/>
        </w:rPr>
        <w:t>б</w:t>
      </w:r>
      <w:r w:rsidR="00E75A53" w:rsidRPr="00E75A53">
        <w:rPr>
          <w:rFonts w:eastAsia="Times New Roman"/>
          <w:b/>
          <w:bCs/>
          <w:color w:val="FF0000"/>
          <w:lang w:eastAsia="sr-Latn-RS"/>
        </w:rPr>
        <w:t>ългарски</w:t>
      </w:r>
      <w:r>
        <w:rPr>
          <w:rFonts w:eastAsia="Times New Roman"/>
          <w:lang w:eastAsia="sr-Latn-RS"/>
        </w:rPr>
        <w:br/>
      </w:r>
      <w:r w:rsidR="002B3EB6">
        <w:rPr>
          <w:rFonts w:eastAsia="Times New Roman"/>
          <w:lang w:val="sr-Cyrl-RS" w:eastAsia="sr-Latn-RS"/>
        </w:rPr>
        <w:t>&lt;&gt;</w:t>
      </w:r>
      <w:r>
        <w:rPr>
          <w:rFonts w:eastAsia="Times New Roman"/>
          <w:lang w:val="sr-Cyrl-RS" w:eastAsia="sr-Latn-RS"/>
        </w:rPr>
        <w:t xml:space="preserve"> </w:t>
      </w:r>
      <w:r w:rsidRPr="00582E83">
        <w:rPr>
          <w:rFonts w:eastAsia="Times New Roman"/>
          <w:lang w:eastAsia="sr-Latn-RS"/>
        </w:rPr>
        <w:t>Прилог проучавању клетви у усменој књижевности //</w:t>
      </w:r>
      <w:r w:rsidRPr="00582E83">
        <w:rPr>
          <w:rFonts w:eastAsia="Times New Roman"/>
          <w:i/>
          <w:iCs/>
          <w:lang w:eastAsia="sr-Latn-RS"/>
        </w:rPr>
        <w:t xml:space="preserve">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582E83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582E83">
        <w:rPr>
          <w:rFonts w:eastAsia="Times New Roman"/>
          <w:lang w:eastAsia="sr-Latn-RS"/>
        </w:rPr>
        <w:t>, Београд, 2004. – с. 12–21.</w:t>
      </w:r>
    </w:p>
    <w:p w14:paraId="3E5DF5E2" w14:textId="55378060" w:rsidR="002B3EB6" w:rsidRDefault="002B3EB6" w:rsidP="002B3EB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2B3EB6">
        <w:rPr>
          <w:rFonts w:eastAsia="Times New Roman"/>
          <w:lang w:eastAsia="sr-Latn-RS"/>
        </w:rPr>
        <w:t xml:space="preserve">О бекству са бацањем магичних предмета // </w:t>
      </w:r>
      <w:r w:rsidRPr="002B3EB6">
        <w:rPr>
          <w:rFonts w:eastAsia="Times New Roman"/>
          <w:i/>
          <w:iCs/>
          <w:lang w:eastAsia="sr-Latn-RS"/>
        </w:rPr>
        <w:t>Расковник</w:t>
      </w:r>
      <w:r w:rsidRPr="002B3EB6">
        <w:rPr>
          <w:rFonts w:eastAsia="Times New Roman"/>
          <w:lang w:eastAsia="sr-Latn-RS"/>
        </w:rPr>
        <w:t>, Београд, 18, 1992, 69–70. – с. 123–129.</w:t>
      </w:r>
      <w:r w:rsidRPr="002B3EB6">
        <w:rPr>
          <w:rFonts w:eastAsia="Times New Roman"/>
          <w:lang w:eastAsia="sr-Latn-RS"/>
        </w:rPr>
        <w:br/>
      </w:r>
      <w:r>
        <w:rPr>
          <w:rFonts w:eastAsia="Times New Roman"/>
          <w:lang w:val="sr-Cyrl-RS" w:eastAsia="sr-Latn-RS"/>
        </w:rPr>
        <w:t>&lt;&gt;</w:t>
      </w:r>
      <w:r w:rsidRPr="002B3EB6">
        <w:rPr>
          <w:rFonts w:eastAsia="Times New Roman"/>
          <w:lang w:val="sr-Cyrl-RS" w:eastAsia="sr-Latn-RS"/>
        </w:rPr>
        <w:t xml:space="preserve"> </w:t>
      </w:r>
      <w:r w:rsidRPr="002B3EB6">
        <w:rPr>
          <w:rFonts w:eastAsia="Times New Roman"/>
          <w:lang w:eastAsia="sr-Latn-RS"/>
        </w:rPr>
        <w:t xml:space="preserve">О мотиву бекства са бацањем магичних предмета у бајкама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2B3EB6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2B3EB6">
        <w:rPr>
          <w:rFonts w:eastAsia="Times New Roman"/>
          <w:lang w:eastAsia="sr-Latn-RS"/>
        </w:rPr>
        <w:t>, Београд, 2004. – с. 128–131.</w:t>
      </w:r>
    </w:p>
    <w:p w14:paraId="11735403" w14:textId="698446C9" w:rsidR="002B3EB6" w:rsidRPr="002B3EB6" w:rsidRDefault="002B3EB6" w:rsidP="002B3EB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2B3EB6">
        <w:rPr>
          <w:rFonts w:eastAsia="Times New Roman"/>
          <w:lang w:eastAsia="sr-Latn-RS"/>
        </w:rPr>
        <w:t xml:space="preserve">Боје у народној поезији // </w:t>
      </w:r>
      <w:r w:rsidRPr="002B3EB6">
        <w:rPr>
          <w:rFonts w:eastAsia="Times New Roman"/>
          <w:i/>
          <w:iCs/>
          <w:lang w:eastAsia="sr-Latn-RS"/>
        </w:rPr>
        <w:t>Зборник Матице српске за књижевност и језик</w:t>
      </w:r>
      <w:r w:rsidRPr="002B3EB6">
        <w:rPr>
          <w:rFonts w:eastAsia="Times New Roman"/>
          <w:lang w:eastAsia="sr-Latn-RS"/>
        </w:rPr>
        <w:t>, Нови Сад, 1992, 2. – с. 285–321.</w:t>
      </w:r>
      <w:r w:rsidRPr="002B3EB6">
        <w:rPr>
          <w:rFonts w:eastAsia="Times New Roman"/>
          <w:lang w:eastAsia="sr-Latn-RS"/>
        </w:rPr>
        <w:br/>
      </w:r>
      <w:r>
        <w:rPr>
          <w:rFonts w:eastAsia="Times New Roman"/>
          <w:lang w:val="sr-Cyrl-RS" w:eastAsia="sr-Latn-RS"/>
        </w:rPr>
        <w:t>&lt;&gt;</w:t>
      </w:r>
      <w:r w:rsidRPr="002B3EB6">
        <w:rPr>
          <w:rFonts w:eastAsia="Times New Roman"/>
          <w:lang w:val="sr-Cyrl-RS" w:eastAsia="sr-Latn-RS"/>
        </w:rPr>
        <w:t xml:space="preserve"> </w:t>
      </w:r>
      <w:r w:rsidRPr="00C52AB6">
        <w:rPr>
          <w:rFonts w:eastAsia="Times New Roman"/>
          <w:lang w:val="sr-Cyrl-RS" w:eastAsia="sr-Latn-RS"/>
        </w:rPr>
        <w:t xml:space="preserve">Дејан Ајдачић: </w:t>
      </w:r>
      <w:r w:rsidRPr="002B3EB6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2B3EB6">
        <w:rPr>
          <w:rFonts w:eastAsia="Times New Roman"/>
          <w:lang w:eastAsia="sr-Latn-RS"/>
        </w:rPr>
        <w:t>, Београд, 2004. – с. 158–194.</w:t>
      </w:r>
    </w:p>
    <w:p w14:paraId="64DDAAC2" w14:textId="0CF4E3B7" w:rsidR="002B3EB6" w:rsidRPr="002B3EB6" w:rsidRDefault="002B3EB6" w:rsidP="00440477">
      <w:pPr>
        <w:pStyle w:val="ListParagraph"/>
        <w:numPr>
          <w:ilvl w:val="0"/>
          <w:numId w:val="2"/>
        </w:numPr>
        <w:rPr>
          <w:lang w:val="sr-Cyrl-RS"/>
        </w:rPr>
      </w:pPr>
      <w:r>
        <w:t>Меримеове „Гусле“. Проспер Мериме: „Гусле“; издавач „Српска књижевна задруга“, Београд, 1991. // Политика 1.02.1992. – с. 22.</w:t>
      </w:r>
    </w:p>
    <w:p w14:paraId="79FD4920" w14:textId="16339164" w:rsidR="00137591" w:rsidRPr="00137591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2B3EB6">
        <w:rPr>
          <w:rFonts w:eastAsia="Times New Roman"/>
          <w:lang w:eastAsia="sr-Latn-RS"/>
        </w:rPr>
        <w:t xml:space="preserve">Žanrovska dimenzija blagoslova u usmenoj književnosti // </w:t>
      </w:r>
      <w:r w:rsidRPr="002B3EB6">
        <w:rPr>
          <w:rFonts w:eastAsia="Times New Roman"/>
          <w:i/>
          <w:iCs/>
          <w:lang w:eastAsia="sr-Latn-RS"/>
        </w:rPr>
        <w:t xml:space="preserve">Književni rodovi i vrste – teorija i istorija. </w:t>
      </w:r>
      <w:r w:rsidRPr="002B3EB6">
        <w:rPr>
          <w:rFonts w:eastAsia="Times New Roman"/>
          <w:lang w:eastAsia="sr-Latn-RS"/>
        </w:rPr>
        <w:t>4, Ur. Zoran Konstantinović, Beograd, 1993. – s. 151–163.</w:t>
      </w:r>
      <w:r>
        <w:rPr>
          <w:rFonts w:eastAsia="Times New Roman"/>
          <w:lang w:eastAsia="sr-Latn-RS"/>
        </w:rPr>
        <w:br/>
      </w:r>
      <w:r w:rsidRPr="00E75A53">
        <w:rPr>
          <w:rFonts w:eastAsia="Times New Roman"/>
          <w:lang w:eastAsia="sr-Latn-RS"/>
        </w:rPr>
        <w:t>&lt;&gt;</w:t>
      </w:r>
      <w:r>
        <w:rPr>
          <w:rFonts w:eastAsia="Times New Roman"/>
          <w:lang w:val="sr-Cyrl-RS" w:eastAsia="sr-Latn-RS"/>
        </w:rPr>
        <w:t xml:space="preserve"> </w:t>
      </w:r>
      <w:r w:rsidRPr="002B3EB6">
        <w:rPr>
          <w:rFonts w:eastAsia="Times New Roman"/>
          <w:lang w:eastAsia="sr-Latn-RS"/>
        </w:rPr>
        <w:t xml:space="preserve">Прилог проучавању благослова у усменој књижевности // </w:t>
      </w:r>
      <w:r w:rsidR="00E75A53">
        <w:rPr>
          <w:rFonts w:eastAsia="Times New Roman"/>
          <w:lang w:val="sr-Cyrl-RS" w:eastAsia="sr-Latn-RS"/>
        </w:rPr>
        <w:t xml:space="preserve">Дејан Ајдачић: </w:t>
      </w:r>
      <w:r w:rsidRPr="002B3EB6">
        <w:rPr>
          <w:rFonts w:eastAsia="Times New Roman"/>
          <w:i/>
          <w:iCs/>
          <w:lang w:eastAsia="sr-Latn-RS"/>
        </w:rPr>
        <w:t>Прилози</w:t>
      </w:r>
      <w:r w:rsidRPr="002B3EB6">
        <w:rPr>
          <w:rFonts w:eastAsia="Times New Roman"/>
          <w:lang w:eastAsia="sr-Latn-RS"/>
        </w:rPr>
        <w:t xml:space="preserve"> </w:t>
      </w:r>
      <w:r w:rsidRPr="002B3EB6">
        <w:rPr>
          <w:rFonts w:eastAsia="Times New Roman"/>
          <w:i/>
          <w:iCs/>
          <w:lang w:eastAsia="sr-Latn-RS"/>
        </w:rPr>
        <w:t>проучавању</w:t>
      </w:r>
      <w:r w:rsidRPr="002B3EB6">
        <w:rPr>
          <w:rFonts w:eastAsia="Times New Roman"/>
          <w:lang w:eastAsia="sr-Latn-RS"/>
        </w:rPr>
        <w:t xml:space="preserve"> </w:t>
      </w:r>
      <w:r w:rsidRPr="002B3EB6">
        <w:rPr>
          <w:rFonts w:eastAsia="Times New Roman"/>
          <w:i/>
          <w:iCs/>
          <w:lang w:eastAsia="sr-Latn-RS"/>
        </w:rPr>
        <w:t>фолклора</w:t>
      </w:r>
      <w:r w:rsidRPr="002B3EB6">
        <w:rPr>
          <w:rFonts w:eastAsia="Times New Roman"/>
          <w:lang w:eastAsia="sr-Latn-RS"/>
        </w:rPr>
        <w:t xml:space="preserve"> </w:t>
      </w:r>
      <w:r w:rsidRPr="002B3EB6">
        <w:rPr>
          <w:rFonts w:eastAsia="Times New Roman"/>
          <w:i/>
          <w:iCs/>
          <w:lang w:eastAsia="sr-Latn-RS"/>
        </w:rPr>
        <w:t>балканских</w:t>
      </w:r>
      <w:r w:rsidRPr="002B3EB6">
        <w:rPr>
          <w:rFonts w:eastAsia="Times New Roman"/>
          <w:lang w:eastAsia="sr-Latn-RS"/>
        </w:rPr>
        <w:t xml:space="preserve"> </w:t>
      </w:r>
      <w:r w:rsidRPr="002B3EB6">
        <w:rPr>
          <w:rFonts w:eastAsia="Times New Roman"/>
          <w:i/>
          <w:iCs/>
          <w:lang w:eastAsia="sr-Latn-RS"/>
        </w:rPr>
        <w:t>Словена</w:t>
      </w:r>
      <w:r w:rsidRPr="002B3EB6">
        <w:rPr>
          <w:rFonts w:eastAsia="Times New Roman"/>
          <w:lang w:eastAsia="sr-Latn-RS"/>
        </w:rPr>
        <w:t>, Београд, 2004. – с. 22–35.</w:t>
      </w:r>
    </w:p>
    <w:p w14:paraId="63B62F05" w14:textId="77777777" w:rsidR="00137591" w:rsidRPr="00137591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lastRenderedPageBreak/>
        <w:t xml:space="preserve">О необјављеним књигама Војислава М. Јовановића о народној књижевности // </w:t>
      </w:r>
      <w:r w:rsidRPr="00137591">
        <w:rPr>
          <w:rFonts w:eastAsia="Times New Roman"/>
          <w:i/>
          <w:iCs/>
          <w:lang w:eastAsia="sr-Latn-RS"/>
        </w:rPr>
        <w:t>Расковник</w:t>
      </w:r>
      <w:r w:rsidRPr="00137591">
        <w:rPr>
          <w:rFonts w:eastAsia="Times New Roman"/>
          <w:lang w:eastAsia="sr-Latn-RS"/>
        </w:rPr>
        <w:t>, Београд, 19, 1993, 71–72. – с. 150–159.</w:t>
      </w:r>
    </w:p>
    <w:p w14:paraId="05A245BC" w14:textId="77777777" w:rsidR="00137591" w:rsidRPr="00137591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t xml:space="preserve">Трансформација жанрова у усменој књижевности балканских Словена // </w:t>
      </w:r>
      <w:r w:rsidRPr="00137591">
        <w:rPr>
          <w:rFonts w:eastAsia="Times New Roman"/>
          <w:i/>
          <w:iCs/>
          <w:lang w:eastAsia="sr-Latn-RS"/>
        </w:rPr>
        <w:t>Књижевност и језик</w:t>
      </w:r>
      <w:r w:rsidRPr="00137591">
        <w:rPr>
          <w:rFonts w:eastAsia="Times New Roman"/>
          <w:lang w:eastAsia="sr-Latn-RS"/>
        </w:rPr>
        <w:t>, Београд, 40, 1993, 1–4. – с. 1–9.</w:t>
      </w:r>
      <w:r w:rsidR="00137591">
        <w:rPr>
          <w:rFonts w:eastAsia="Times New Roman"/>
          <w:lang w:eastAsia="sr-Latn-RS"/>
        </w:rPr>
        <w:br/>
      </w:r>
      <w:r w:rsidR="00137591" w:rsidRPr="00137591">
        <w:rPr>
          <w:rFonts w:eastAsia="Times New Roman"/>
          <w:lang w:val="en-US" w:eastAsia="sr-Latn-RS"/>
        </w:rPr>
        <w:t>&lt;&gt;</w:t>
      </w:r>
      <w:r w:rsidR="00137591" w:rsidRPr="00137591">
        <w:rPr>
          <w:rFonts w:eastAsia="Times New Roman"/>
          <w:lang w:val="sr-Cyrl-RS" w:eastAsia="sr-Latn-RS"/>
        </w:rPr>
        <w:t xml:space="preserve"> </w:t>
      </w:r>
      <w:r w:rsidR="00137591">
        <w:rPr>
          <w:rFonts w:eastAsia="Times New Roman"/>
          <w:lang w:val="sr-Cyrl-RS" w:eastAsia="sr-Latn-RS"/>
        </w:rPr>
        <w:t xml:space="preserve">Дејан Ајдачић: </w:t>
      </w:r>
      <w:r w:rsidRPr="00137591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37591">
        <w:rPr>
          <w:rFonts w:eastAsia="Times New Roman"/>
          <w:lang w:eastAsia="sr-Latn-RS"/>
        </w:rPr>
        <w:t>, Београд, 2004. – с. 96–111.</w:t>
      </w:r>
    </w:p>
    <w:p w14:paraId="27EDA348" w14:textId="4BF99798" w:rsidR="00137591" w:rsidRPr="00137591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t xml:space="preserve">The Immanent and Developed Aesthetic Function of Magic in Folk Literature // </w:t>
      </w:r>
      <w:r w:rsidRPr="00137591">
        <w:rPr>
          <w:rFonts w:eastAsia="Times New Roman"/>
          <w:i/>
          <w:iCs/>
          <w:lang w:eastAsia="sr-Latn-RS"/>
        </w:rPr>
        <w:t>The Magical and Aesthetic in the Folklore of Balkan Slavs</w:t>
      </w:r>
      <w:r w:rsidRPr="00137591">
        <w:rPr>
          <w:rFonts w:eastAsia="Times New Roman"/>
          <w:lang w:eastAsia="sr-Latn-RS"/>
        </w:rPr>
        <w:t>, Ed. Dejan Ajdacic, Belgrade, 1994. – s. 69–76.</w:t>
      </w:r>
      <w:r w:rsidR="00E75A53">
        <w:rPr>
          <w:rFonts w:eastAsia="Times New Roman"/>
          <w:lang w:eastAsia="sr-Latn-RS"/>
        </w:rPr>
        <w:t xml:space="preserve"> </w:t>
      </w:r>
      <w:r w:rsidR="00E75A53" w:rsidRPr="00E75A53">
        <w:rPr>
          <w:rFonts w:eastAsia="Times New Roman"/>
          <w:b/>
          <w:bCs/>
          <w:color w:val="FF0000"/>
          <w:lang w:val="en-US" w:eastAsia="sr-Latn-RS"/>
        </w:rPr>
        <w:t>english</w:t>
      </w:r>
      <w:r w:rsidR="00137591">
        <w:rPr>
          <w:rFonts w:eastAsia="Times New Roman"/>
          <w:lang w:eastAsia="sr-Latn-RS"/>
        </w:rPr>
        <w:br/>
      </w:r>
      <w:r w:rsidR="00137591" w:rsidRPr="00137591">
        <w:rPr>
          <w:rFonts w:eastAsia="Times New Roman"/>
          <w:lang w:val="ru-RU" w:eastAsia="sr-Latn-RS"/>
        </w:rPr>
        <w:t xml:space="preserve">&lt;&gt; </w:t>
      </w:r>
      <w:r w:rsidRPr="00137591">
        <w:rPr>
          <w:rFonts w:eastAsia="Times New Roman"/>
          <w:lang w:eastAsia="sr-Latn-RS"/>
        </w:rPr>
        <w:t xml:space="preserve">Естетическа функция на магията в словесния фолклор // </w:t>
      </w:r>
      <w:r w:rsidRPr="00137591">
        <w:rPr>
          <w:rFonts w:eastAsia="Times New Roman"/>
          <w:i/>
          <w:iCs/>
          <w:lang w:eastAsia="sr-Latn-RS"/>
        </w:rPr>
        <w:t>Българска етнология</w:t>
      </w:r>
      <w:r w:rsidRPr="00137591">
        <w:rPr>
          <w:rFonts w:eastAsia="Times New Roman"/>
          <w:lang w:eastAsia="sr-Latn-RS"/>
        </w:rPr>
        <w:t>, 23, 1997, 1–2. – с. 96–103.</w:t>
      </w:r>
      <w:r w:rsidR="00E75A53">
        <w:rPr>
          <w:rFonts w:eastAsia="Times New Roman"/>
          <w:lang w:eastAsia="sr-Latn-RS"/>
        </w:rPr>
        <w:t xml:space="preserve"> </w:t>
      </w:r>
      <w:r w:rsidR="00E75A53" w:rsidRPr="00E75A53">
        <w:rPr>
          <w:rFonts w:eastAsia="Times New Roman"/>
          <w:b/>
          <w:bCs/>
          <w:color w:val="FF0000"/>
          <w:lang w:val="sr-Cyrl-RS" w:eastAsia="sr-Latn-RS"/>
        </w:rPr>
        <w:t>б</w:t>
      </w:r>
      <w:r w:rsidR="00E75A53" w:rsidRPr="00E75A53">
        <w:rPr>
          <w:rFonts w:eastAsia="Times New Roman"/>
          <w:b/>
          <w:bCs/>
          <w:color w:val="FF0000"/>
          <w:lang w:eastAsia="sr-Latn-RS"/>
        </w:rPr>
        <w:t>ългарски</w:t>
      </w:r>
    </w:p>
    <w:p w14:paraId="0F3E00DA" w14:textId="77777777" w:rsidR="00137591" w:rsidRPr="00137591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t xml:space="preserve">Представе о хришћанском паклу у фолклору балканских Словена // </w:t>
      </w:r>
      <w:r w:rsidRPr="00137591">
        <w:rPr>
          <w:rFonts w:eastAsia="Times New Roman"/>
          <w:i/>
          <w:iCs/>
          <w:lang w:eastAsia="sr-Latn-RS"/>
        </w:rPr>
        <w:t>Савременик плус</w:t>
      </w:r>
      <w:r w:rsidRPr="00137591">
        <w:rPr>
          <w:rFonts w:eastAsia="Times New Roman"/>
          <w:lang w:eastAsia="sr-Latn-RS"/>
        </w:rPr>
        <w:t>, Београд, 1994, 18–20. – с. 45–49.</w:t>
      </w:r>
      <w:r w:rsidR="00137591">
        <w:rPr>
          <w:rFonts w:eastAsia="Times New Roman"/>
          <w:lang w:eastAsia="sr-Latn-RS"/>
        </w:rPr>
        <w:br/>
      </w:r>
      <w:r w:rsidR="00137591" w:rsidRPr="00137591">
        <w:rPr>
          <w:rFonts w:eastAsia="Times New Roman"/>
          <w:lang w:eastAsia="sr-Latn-RS"/>
        </w:rPr>
        <w:t xml:space="preserve">&lt;&gt; </w:t>
      </w:r>
      <w:r w:rsidR="00137591" w:rsidRPr="00137591">
        <w:rPr>
          <w:rFonts w:eastAsia="Times New Roman"/>
          <w:lang w:val="sr-Cyrl-RS" w:eastAsia="sr-Latn-RS"/>
        </w:rPr>
        <w:t xml:space="preserve">Дејан Ајдачић: </w:t>
      </w:r>
      <w:r w:rsidRPr="00137591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37591">
        <w:rPr>
          <w:rFonts w:eastAsia="Times New Roman"/>
          <w:lang w:eastAsia="sr-Latn-RS"/>
        </w:rPr>
        <w:t>, Београд, 2004. – с. 244–250.</w:t>
      </w:r>
    </w:p>
    <w:p w14:paraId="6ABD1E31" w14:textId="535D5B14" w:rsidR="00137591" w:rsidRPr="00137591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t xml:space="preserve">Verske razdelnice u usmenoj književnosti balkanskih Slovena // </w:t>
      </w:r>
      <w:r w:rsidRPr="00137591">
        <w:rPr>
          <w:rFonts w:eastAsia="Times New Roman"/>
          <w:i/>
          <w:iCs/>
          <w:lang w:eastAsia="sr-Latn-RS"/>
        </w:rPr>
        <w:t>Reč</w:t>
      </w:r>
      <w:r w:rsidRPr="00137591">
        <w:rPr>
          <w:rFonts w:eastAsia="Times New Roman"/>
          <w:lang w:eastAsia="sr-Latn-RS"/>
        </w:rPr>
        <w:t>, Beograd, 1994, 4. – с. 100–102.</w:t>
      </w:r>
      <w:r w:rsidR="00137591">
        <w:rPr>
          <w:rFonts w:eastAsia="Times New Roman"/>
          <w:lang w:eastAsia="sr-Latn-RS"/>
        </w:rPr>
        <w:br/>
      </w:r>
      <w:r w:rsidR="00137591" w:rsidRPr="00137591">
        <w:rPr>
          <w:rFonts w:eastAsia="Times New Roman"/>
          <w:lang w:eastAsia="sr-Latn-RS"/>
        </w:rPr>
        <w:t xml:space="preserve">&lt;&gt; </w:t>
      </w:r>
      <w:r w:rsidRPr="00137591">
        <w:rPr>
          <w:rFonts w:eastAsia="Times New Roman"/>
          <w:lang w:eastAsia="sr-Latn-RS"/>
        </w:rPr>
        <w:t xml:space="preserve">Верске разделнице православаца и католика у усменој књижевности балканских Словена // </w:t>
      </w:r>
      <w:r w:rsidR="00E75A53">
        <w:rPr>
          <w:rFonts w:eastAsia="Times New Roman"/>
          <w:lang w:val="sr-Cyrl-RS" w:eastAsia="sr-Latn-RS"/>
        </w:rPr>
        <w:t xml:space="preserve">Дејан Ајдачић: </w:t>
      </w:r>
      <w:r w:rsidRPr="00137591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37591">
        <w:rPr>
          <w:rFonts w:eastAsia="Times New Roman"/>
          <w:lang w:eastAsia="sr-Latn-RS"/>
        </w:rPr>
        <w:t>, Београд, 2004. – с. 219–225.</w:t>
      </w:r>
    </w:p>
    <w:p w14:paraId="3CB39D9E" w14:textId="77777777" w:rsidR="00137591" w:rsidRPr="00137591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t>Белешке о Меримеовим „Гуслама“ на маргинама књига Војислава М. Јовановића //</w:t>
      </w:r>
      <w:r w:rsidRPr="00137591">
        <w:rPr>
          <w:rFonts w:eastAsia="Times New Roman"/>
          <w:i/>
          <w:iCs/>
          <w:lang w:eastAsia="sr-Latn-RS"/>
        </w:rPr>
        <w:t xml:space="preserve"> Библиотекар</w:t>
      </w:r>
      <w:r w:rsidRPr="00137591">
        <w:rPr>
          <w:rFonts w:eastAsia="Times New Roman"/>
          <w:lang w:eastAsia="sr-Latn-RS"/>
        </w:rPr>
        <w:t>, Београд, 1994, 1–2. – с. 31–37.</w:t>
      </w:r>
    </w:p>
    <w:p w14:paraId="7525CBB8" w14:textId="7E9D9200" w:rsidR="002C3515" w:rsidRPr="002C3515" w:rsidRDefault="002B3EB6" w:rsidP="002B3EB6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t xml:space="preserve">Кратак преглед фолклорних демона у бугарској књижевности // </w:t>
      </w:r>
      <w:r w:rsidRPr="00137591">
        <w:rPr>
          <w:rFonts w:eastAsia="Times New Roman"/>
          <w:i/>
          <w:iCs/>
          <w:lang w:eastAsia="sr-Latn-RS"/>
        </w:rPr>
        <w:t>Зборник Матице српске за славистику</w:t>
      </w:r>
      <w:r w:rsidRPr="00137591">
        <w:rPr>
          <w:rFonts w:eastAsia="Times New Roman"/>
          <w:lang w:eastAsia="sr-Latn-RS"/>
        </w:rPr>
        <w:t>, Нови Сад, 46–47, 1994. – с. 197–205.</w:t>
      </w:r>
      <w:r w:rsidR="00137591">
        <w:rPr>
          <w:rFonts w:eastAsia="Times New Roman"/>
          <w:lang w:eastAsia="sr-Latn-RS"/>
        </w:rPr>
        <w:br/>
      </w:r>
      <w:r w:rsidR="00137591" w:rsidRPr="00137591">
        <w:rPr>
          <w:rFonts w:eastAsia="Times New Roman"/>
          <w:lang w:eastAsia="sr-Latn-RS"/>
        </w:rPr>
        <w:t xml:space="preserve">&lt;&gt; </w:t>
      </w:r>
      <w:r w:rsidR="00E75A53" w:rsidRPr="00137591">
        <w:rPr>
          <w:rFonts w:eastAsia="Times New Roman"/>
          <w:lang w:eastAsia="sr-Latn-RS"/>
        </w:rPr>
        <w:t>Кратак преглед фолклорних демона у бугарској књижевности</w:t>
      </w:r>
      <w:r w:rsidR="00E75A53" w:rsidRPr="00137591">
        <w:rPr>
          <w:rFonts w:eastAsia="Times New Roman"/>
          <w:lang w:eastAsia="sr-Latn-RS"/>
        </w:rPr>
        <w:t xml:space="preserve"> </w:t>
      </w:r>
      <w:r w:rsidR="00E75A53">
        <w:rPr>
          <w:rFonts w:eastAsia="Times New Roman"/>
          <w:lang w:eastAsia="sr-Latn-RS"/>
        </w:rPr>
        <w:t xml:space="preserve">// </w:t>
      </w:r>
      <w:r w:rsidRPr="00137591">
        <w:rPr>
          <w:rFonts w:eastAsia="Times New Roman"/>
          <w:lang w:eastAsia="sr-Latn-RS"/>
        </w:rPr>
        <w:t xml:space="preserve">Дејан Ајдачић: </w:t>
      </w:r>
      <w:r w:rsidRPr="00137591">
        <w:rPr>
          <w:rFonts w:eastAsia="Times New Roman"/>
          <w:i/>
          <w:iCs/>
          <w:lang w:eastAsia="sr-Latn-RS"/>
        </w:rPr>
        <w:t>Славистичка истраживања</w:t>
      </w:r>
      <w:r w:rsidRPr="00137591">
        <w:rPr>
          <w:rFonts w:eastAsia="Times New Roman"/>
          <w:lang w:eastAsia="sr-Latn-RS"/>
        </w:rPr>
        <w:t>, Београд, 2007. – с. 146–151.</w:t>
      </w:r>
    </w:p>
    <w:p w14:paraId="1557C8EF" w14:textId="5F79B094" w:rsidR="00E75A53" w:rsidRPr="00E75A53" w:rsidRDefault="002B3EB6" w:rsidP="00E75A53">
      <w:pPr>
        <w:pStyle w:val="ListParagraph"/>
        <w:numPr>
          <w:ilvl w:val="0"/>
          <w:numId w:val="2"/>
        </w:numPr>
        <w:rPr>
          <w:lang w:val="sr-Cyrl-RS"/>
        </w:rPr>
      </w:pPr>
      <w:r w:rsidRPr="002C3515">
        <w:rPr>
          <w:rFonts w:eastAsia="Times New Roman"/>
          <w:lang w:eastAsia="sr-Latn-RS"/>
        </w:rPr>
        <w:t xml:space="preserve">Религије и приче о исцељивању // </w:t>
      </w:r>
      <w:r w:rsidRPr="002C3515">
        <w:rPr>
          <w:rFonts w:eastAsia="Times New Roman"/>
          <w:i/>
          <w:iCs/>
          <w:lang w:eastAsia="sr-Latn-RS"/>
        </w:rPr>
        <w:t>Књижевна реч</w:t>
      </w:r>
      <w:r w:rsidRPr="002C3515">
        <w:rPr>
          <w:rFonts w:eastAsia="Times New Roman"/>
          <w:lang w:eastAsia="sr-Latn-RS"/>
        </w:rPr>
        <w:t>, Београд, 23, 25. април 1995, бр. 459. – с. IV</w:t>
      </w:r>
      <w:r w:rsidR="002C3515">
        <w:rPr>
          <w:rFonts w:eastAsia="Times New Roman"/>
          <w:lang w:eastAsia="sr-Latn-RS"/>
        </w:rPr>
        <w:br/>
      </w:r>
      <w:r w:rsidR="002C3515" w:rsidRPr="002C3515">
        <w:rPr>
          <w:rFonts w:eastAsia="Times New Roman"/>
          <w:lang w:eastAsia="sr-Latn-RS"/>
        </w:rPr>
        <w:t xml:space="preserve">&lt;&gt; </w:t>
      </w:r>
      <w:r w:rsidRPr="002C3515">
        <w:rPr>
          <w:rFonts w:eastAsia="Times New Roman"/>
          <w:lang w:eastAsia="sr-Latn-RS"/>
        </w:rPr>
        <w:t xml:space="preserve">Религије и савремене приче о исцељивању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2C3515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2C3515">
        <w:rPr>
          <w:rFonts w:eastAsia="Times New Roman"/>
          <w:lang w:eastAsia="sr-Latn-RS"/>
        </w:rPr>
        <w:t>, Београд, 2004. – с. 274–276.</w:t>
      </w:r>
    </w:p>
    <w:p w14:paraId="75243DBB" w14:textId="5A7808FD" w:rsidR="002C3515" w:rsidRPr="00E75A53" w:rsidRDefault="002B3EB6" w:rsidP="00E75A53">
      <w:pPr>
        <w:pStyle w:val="ListParagraph"/>
        <w:numPr>
          <w:ilvl w:val="0"/>
          <w:numId w:val="2"/>
        </w:numPr>
        <w:rPr>
          <w:lang w:val="sr-Cyrl-RS"/>
        </w:rPr>
      </w:pPr>
      <w:r w:rsidRPr="00E75A53">
        <w:rPr>
          <w:rFonts w:eastAsia="Times New Roman"/>
          <w:lang w:eastAsia="sr-Latn-RS"/>
        </w:rPr>
        <w:t xml:space="preserve">Klasifikacija lirike u antologijama narodnih pesama // </w:t>
      </w:r>
      <w:r w:rsidRPr="00E75A53">
        <w:rPr>
          <w:rFonts w:eastAsia="Times New Roman"/>
          <w:i/>
          <w:iCs/>
          <w:lang w:eastAsia="sr-Latn-RS"/>
        </w:rPr>
        <w:t>Folklor u Vojvodini</w:t>
      </w:r>
      <w:r w:rsidRPr="00E75A53">
        <w:rPr>
          <w:rFonts w:eastAsia="Times New Roman"/>
          <w:lang w:eastAsia="sr-Latn-RS"/>
        </w:rPr>
        <w:t>, Novi Sad, 9, 1995. – с. 34–47.</w:t>
      </w:r>
      <w:r w:rsidR="002C3515" w:rsidRPr="00E75A53">
        <w:rPr>
          <w:rFonts w:eastAsia="Times New Roman"/>
          <w:lang w:eastAsia="sr-Latn-RS"/>
        </w:rPr>
        <w:br/>
        <w:t xml:space="preserve">&lt;&gt; Класификација лирике у антологијама народне поезије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="002C3515" w:rsidRPr="00E75A53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="002C3515" w:rsidRPr="00E75A53">
        <w:rPr>
          <w:rFonts w:eastAsia="Times New Roman"/>
          <w:lang w:eastAsia="sr-Latn-RS"/>
        </w:rPr>
        <w:t>, Београд, 2004. – с. 87–95.</w:t>
      </w:r>
    </w:p>
    <w:p w14:paraId="7EFDDD23" w14:textId="77777777" w:rsidR="002C3515" w:rsidRPr="002C3515" w:rsidRDefault="00137591" w:rsidP="00137591">
      <w:pPr>
        <w:pStyle w:val="ListParagraph"/>
        <w:numPr>
          <w:ilvl w:val="0"/>
          <w:numId w:val="2"/>
        </w:numPr>
        <w:rPr>
          <w:lang w:val="sr-Cyrl-RS"/>
        </w:rPr>
      </w:pPr>
      <w:r w:rsidRPr="002C3515">
        <w:rPr>
          <w:rFonts w:eastAsia="Times New Roman"/>
          <w:lang w:eastAsia="sr-Latn-RS"/>
        </w:rPr>
        <w:t xml:space="preserve">Чудесно дрво у народним песмама балканских Словена // </w:t>
      </w:r>
      <w:r w:rsidRPr="002C3515">
        <w:rPr>
          <w:rFonts w:eastAsia="Times New Roman"/>
          <w:i/>
          <w:iCs/>
          <w:lang w:eastAsia="sr-Latn-RS"/>
        </w:rPr>
        <w:t>Кодови словенских култура</w:t>
      </w:r>
      <w:r w:rsidRPr="002C3515">
        <w:rPr>
          <w:rFonts w:eastAsia="Times New Roman"/>
          <w:lang w:eastAsia="sr-Latn-RS"/>
        </w:rPr>
        <w:t>, Београд, 1, 1996. – с. 69–84.</w:t>
      </w:r>
    </w:p>
    <w:p w14:paraId="0945432C" w14:textId="49FDA8FA" w:rsidR="002C3515" w:rsidRPr="002C3515" w:rsidRDefault="002C3515" w:rsidP="002C3515">
      <w:pPr>
        <w:pStyle w:val="ListParagraph"/>
        <w:rPr>
          <w:lang w:val="sr-Cyrl-RS"/>
        </w:rPr>
      </w:pPr>
      <w:r w:rsidRPr="00137591">
        <w:rPr>
          <w:rFonts w:eastAsia="Times New Roman"/>
          <w:lang w:eastAsia="sr-Latn-RS"/>
        </w:rPr>
        <w:t xml:space="preserve">&lt;&gt; </w:t>
      </w:r>
      <w:r w:rsidR="00137591" w:rsidRPr="002C3515">
        <w:rPr>
          <w:rFonts w:eastAsia="Times New Roman"/>
          <w:lang w:eastAsia="sr-Latn-RS"/>
        </w:rPr>
        <w:t xml:space="preserve">О чудесном дрвету у народним песмама балканских Словена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="00137591" w:rsidRPr="002C3515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="00137591" w:rsidRPr="002C3515">
        <w:rPr>
          <w:rFonts w:eastAsia="Times New Roman"/>
          <w:lang w:eastAsia="sr-Latn-RS"/>
        </w:rPr>
        <w:t>, Београд, 2004. – с. 226–243.</w:t>
      </w:r>
    </w:p>
    <w:p w14:paraId="7A42DB71" w14:textId="77777777" w:rsidR="002C3515" w:rsidRPr="002C3515" w:rsidRDefault="00735972" w:rsidP="002B3EB6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Рукопис Војислава М. Јовановића о лажним народним песмама // </w:t>
      </w:r>
      <w:r>
        <w:rPr>
          <w:rStyle w:val="Emphasis"/>
        </w:rPr>
        <w:t>Књижевна историја</w:t>
      </w:r>
      <w:r>
        <w:t>, Београд, 29, 1997, 102. – с. 240-242.</w:t>
      </w:r>
    </w:p>
    <w:p w14:paraId="04FD3DB8" w14:textId="77777777" w:rsidR="002C3515" w:rsidRPr="002C3515" w:rsidRDefault="002C3515" w:rsidP="002C3515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Псовке у еротским причама // </w:t>
      </w:r>
      <w:r>
        <w:rPr>
          <w:rStyle w:val="Emphasis"/>
        </w:rPr>
        <w:t xml:space="preserve">Опсена лексика. Зборник радова / </w:t>
      </w:r>
      <w:r>
        <w:t>Приредио Недељко Богдановић, Ниш, 1998. – с. 82–88.</w:t>
      </w:r>
    </w:p>
    <w:p w14:paraId="213A41F2" w14:textId="77777777" w:rsidR="002C3515" w:rsidRPr="002C3515" w:rsidRDefault="002C3515" w:rsidP="002C3515">
      <w:pPr>
        <w:pStyle w:val="ListParagraph"/>
        <w:numPr>
          <w:ilvl w:val="0"/>
          <w:numId w:val="2"/>
        </w:numPr>
        <w:rPr>
          <w:lang w:val="sr-Cyrl-RS"/>
        </w:rPr>
      </w:pPr>
      <w:r w:rsidRPr="002C3515">
        <w:rPr>
          <w:rFonts w:eastAsia="Times New Roman"/>
          <w:lang w:eastAsia="sr-Latn-RS"/>
        </w:rPr>
        <w:t xml:space="preserve">Предговор // Новак Килибарда: </w:t>
      </w:r>
      <w:r w:rsidRPr="002C3515">
        <w:rPr>
          <w:rFonts w:eastAsia="Times New Roman"/>
          <w:i/>
          <w:iCs/>
          <w:lang w:eastAsia="sr-Latn-RS"/>
        </w:rPr>
        <w:t xml:space="preserve">Епска мјера историје, </w:t>
      </w:r>
      <w:r w:rsidRPr="002C3515">
        <w:rPr>
          <w:rFonts w:eastAsia="Times New Roman"/>
          <w:lang w:eastAsia="sr-Latn-RS"/>
        </w:rPr>
        <w:t xml:space="preserve">Подгорица, 1998. – с. 7–26. </w:t>
      </w:r>
    </w:p>
    <w:p w14:paraId="2B7C34C4" w14:textId="77777777" w:rsidR="002C3515" w:rsidRPr="002C3515" w:rsidRDefault="002C3515" w:rsidP="002C3515">
      <w:pPr>
        <w:pStyle w:val="ListParagraph"/>
        <w:numPr>
          <w:ilvl w:val="0"/>
          <w:numId w:val="2"/>
        </w:numPr>
        <w:rPr>
          <w:lang w:val="sr-Cyrl-RS"/>
        </w:rPr>
      </w:pPr>
      <w:r w:rsidRPr="002C3515">
        <w:rPr>
          <w:rFonts w:eastAsia="Times New Roman"/>
          <w:lang w:eastAsia="sr-Latn-RS"/>
        </w:rPr>
        <w:t xml:space="preserve">Поговор // Новак Килибарда: </w:t>
      </w:r>
      <w:r w:rsidRPr="002C3515">
        <w:rPr>
          <w:rFonts w:eastAsia="Times New Roman"/>
          <w:i/>
          <w:iCs/>
          <w:lang w:eastAsia="sr-Latn-RS"/>
        </w:rPr>
        <w:t>Усмена књижевност у служби писане</w:t>
      </w:r>
      <w:r w:rsidRPr="002C3515">
        <w:rPr>
          <w:rFonts w:eastAsia="Times New Roman"/>
          <w:lang w:eastAsia="sr-Latn-RS"/>
        </w:rPr>
        <w:t xml:space="preserve">, Ријека Црнојевића, 1998. – с. 319–349. </w:t>
      </w:r>
    </w:p>
    <w:p w14:paraId="418CEA8D" w14:textId="5700FB79" w:rsidR="002C3515" w:rsidRPr="002C3515" w:rsidRDefault="002C3515" w:rsidP="002C3515">
      <w:pPr>
        <w:pStyle w:val="ListParagraph"/>
        <w:numPr>
          <w:ilvl w:val="0"/>
          <w:numId w:val="2"/>
        </w:numPr>
        <w:rPr>
          <w:lang w:val="sr-Cyrl-RS"/>
        </w:rPr>
      </w:pPr>
      <w:r w:rsidRPr="002C3515">
        <w:rPr>
          <w:rFonts w:eastAsia="Times New Roman"/>
          <w:lang w:eastAsia="sr-Latn-RS"/>
        </w:rPr>
        <w:t xml:space="preserve">Поговор // Новак Килибарда: </w:t>
      </w:r>
      <w:r w:rsidRPr="002C3515">
        <w:rPr>
          <w:rFonts w:eastAsia="Times New Roman"/>
          <w:i/>
          <w:iCs/>
          <w:lang w:eastAsia="sr-Latn-RS"/>
        </w:rPr>
        <w:t>Усмена књижевност пред читаоцем</w:t>
      </w:r>
      <w:r w:rsidRPr="002C3515">
        <w:rPr>
          <w:rFonts w:eastAsia="Times New Roman"/>
          <w:lang w:eastAsia="sr-Latn-RS"/>
        </w:rPr>
        <w:t>, Подгорица, 1998. – с. 431–442.</w:t>
      </w:r>
    </w:p>
    <w:p w14:paraId="7E638866" w14:textId="76EEF4D9" w:rsidR="005525E2" w:rsidRPr="005525E2" w:rsidRDefault="005525E2" w:rsidP="005525E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5525E2">
        <w:rPr>
          <w:rFonts w:eastAsia="Times New Roman"/>
          <w:lang w:eastAsia="sr-Latn-RS"/>
        </w:rPr>
        <w:lastRenderedPageBreak/>
        <w:t xml:space="preserve">Жанрови свадбених песама // </w:t>
      </w:r>
      <w:r w:rsidRPr="005525E2">
        <w:rPr>
          <w:rFonts w:eastAsia="Times New Roman"/>
          <w:i/>
          <w:iCs/>
          <w:lang w:eastAsia="sr-Latn-RS"/>
        </w:rPr>
        <w:t>Кодови словенских култура</w:t>
      </w:r>
      <w:r w:rsidRPr="005525E2">
        <w:rPr>
          <w:rFonts w:eastAsia="Times New Roman"/>
          <w:lang w:eastAsia="sr-Latn-RS"/>
        </w:rPr>
        <w:t xml:space="preserve"> Београд, 3, 1998. – с. 218–238</w:t>
      </w:r>
      <w:r>
        <w:rPr>
          <w:rFonts w:eastAsia="Times New Roman"/>
          <w:lang w:val="sr-Cyrl-RS" w:eastAsia="sr-Latn-RS"/>
        </w:rPr>
        <w:t>.</w:t>
      </w:r>
      <w:r>
        <w:rPr>
          <w:rFonts w:eastAsia="Times New Roman"/>
          <w:lang w:val="sr-Cyrl-RS" w:eastAsia="sr-Latn-RS"/>
        </w:rPr>
        <w:br/>
      </w:r>
      <w:r w:rsidRPr="00137591">
        <w:rPr>
          <w:rFonts w:eastAsia="Times New Roman"/>
          <w:lang w:eastAsia="sr-Latn-RS"/>
        </w:rPr>
        <w:t xml:space="preserve">&lt;&gt; </w:t>
      </w:r>
      <w:r>
        <w:rPr>
          <w:rFonts w:eastAsia="Times New Roman"/>
          <w:lang w:val="sr-Cyrl-RS" w:eastAsia="sr-Latn-RS"/>
        </w:rPr>
        <w:t xml:space="preserve">Дејан Ајдачић: </w:t>
      </w:r>
      <w:r w:rsidRPr="005525E2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5525E2">
        <w:rPr>
          <w:rFonts w:eastAsia="Times New Roman"/>
          <w:lang w:eastAsia="sr-Latn-RS"/>
        </w:rPr>
        <w:t>, Београд, 2004. – с. 43–66.</w:t>
      </w:r>
    </w:p>
    <w:p w14:paraId="1213DCCA" w14:textId="18153A7D" w:rsidR="005525E2" w:rsidRPr="005525E2" w:rsidRDefault="005525E2" w:rsidP="002C3515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Описи смрти у народним баладама // </w:t>
      </w:r>
      <w:r>
        <w:rPr>
          <w:rStyle w:val="Emphasis"/>
        </w:rPr>
        <w:t>Рашка</w:t>
      </w:r>
      <w:r>
        <w:t>, 1999, бр. 33. – с. 65–68.</w:t>
      </w:r>
      <w:r>
        <w:br/>
      </w:r>
      <w:r>
        <w:rPr>
          <w:rStyle w:val="Emphasis"/>
        </w:rPr>
        <w:t>Прилози проучавању фолклора балканских Словена</w:t>
      </w:r>
      <w:r>
        <w:t>, Београд, 2004. – с. 154–157.</w:t>
      </w:r>
    </w:p>
    <w:p w14:paraId="34FE28C7" w14:textId="62E6404E" w:rsidR="005525E2" w:rsidRPr="001630E2" w:rsidRDefault="001630E2" w:rsidP="002C3515">
      <w:pPr>
        <w:pStyle w:val="ListParagraph"/>
        <w:numPr>
          <w:ilvl w:val="0"/>
          <w:numId w:val="2"/>
        </w:numPr>
        <w:rPr>
          <w:lang w:val="sr-Cyrl-RS"/>
        </w:rPr>
      </w:pPr>
      <w:r>
        <w:t>Земљораднички и хришћански календар балканских Словена //</w:t>
      </w:r>
      <w:r>
        <w:rPr>
          <w:rStyle w:val="Emphasis"/>
        </w:rPr>
        <w:t xml:space="preserve"> Кодови словенских култура</w:t>
      </w:r>
      <w:r>
        <w:t>, Београд, 5, 2000. – с. 127–130.</w:t>
      </w:r>
      <w:r>
        <w:br/>
      </w:r>
      <w:r w:rsidRPr="00137591">
        <w:rPr>
          <w:rFonts w:eastAsia="Times New Roman"/>
          <w:lang w:eastAsia="sr-Latn-RS"/>
        </w:rPr>
        <w:t xml:space="preserve">&lt;&gt; </w:t>
      </w:r>
      <w:r>
        <w:rPr>
          <w:rFonts w:eastAsia="Times New Roman"/>
          <w:lang w:val="sr-Cyrl-RS" w:eastAsia="sr-Latn-RS"/>
        </w:rPr>
        <w:t xml:space="preserve">Дејан Ајдачић: </w:t>
      </w:r>
      <w:r>
        <w:rPr>
          <w:rStyle w:val="Emphasis"/>
        </w:rPr>
        <w:t>Прилози проучавању фолклора балканских Словена</w:t>
      </w:r>
      <w:r>
        <w:t>, Београд, 2004. – с. 258–262.</w:t>
      </w:r>
    </w:p>
    <w:p w14:paraId="363DE59A" w14:textId="3F74C061" w:rsidR="001630E2" w:rsidRPr="000650E4" w:rsidRDefault="001630E2" w:rsidP="002C3515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Свадба у српској и бугарској прози // </w:t>
      </w:r>
      <w:r>
        <w:rPr>
          <w:rStyle w:val="Emphasis"/>
        </w:rPr>
        <w:t>Жизненият цикъл. Доклади от българо-сръбска научна конференция</w:t>
      </w:r>
      <w:r>
        <w:t>, София, 2000. – с. 183–193.</w:t>
      </w:r>
      <w:r w:rsidR="000650E4">
        <w:br/>
      </w:r>
      <w:r w:rsidR="000650E4" w:rsidRPr="00137591">
        <w:rPr>
          <w:rFonts w:eastAsia="Times New Roman"/>
          <w:lang w:eastAsia="sr-Latn-RS"/>
        </w:rPr>
        <w:t xml:space="preserve">&lt;&gt; </w:t>
      </w:r>
      <w:r w:rsidR="000650E4">
        <w:rPr>
          <w:rFonts w:eastAsia="Times New Roman"/>
          <w:lang w:val="sr-Cyrl-RS" w:eastAsia="sr-Latn-RS"/>
        </w:rPr>
        <w:t xml:space="preserve">Дејан Ајдачић: </w:t>
      </w:r>
      <w:r w:rsidR="000650E4">
        <w:rPr>
          <w:rStyle w:val="Emphasis"/>
        </w:rPr>
        <w:t>Прилози проучавању фолклора балканских Словена</w:t>
      </w:r>
      <w:r w:rsidR="000650E4">
        <w:t>, Београд, 2004. – с.75–86.</w:t>
      </w:r>
    </w:p>
    <w:p w14:paraId="11127BC2" w14:textId="6AB78251" w:rsidR="000650E4" w:rsidRPr="000650E4" w:rsidRDefault="000650E4" w:rsidP="002C3515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Чудесно исцељење опседнутих // </w:t>
      </w:r>
      <w:r>
        <w:rPr>
          <w:rStyle w:val="Emphasis"/>
        </w:rPr>
        <w:t>Чудо</w:t>
      </w:r>
      <w:r>
        <w:t xml:space="preserve"> </w:t>
      </w:r>
      <w:r>
        <w:rPr>
          <w:rStyle w:val="Emphasis"/>
        </w:rPr>
        <w:t>у</w:t>
      </w:r>
      <w:r>
        <w:t xml:space="preserve"> </w:t>
      </w:r>
      <w:r>
        <w:rPr>
          <w:rStyle w:val="Emphasis"/>
        </w:rPr>
        <w:t>словенским</w:t>
      </w:r>
      <w:r>
        <w:t xml:space="preserve"> </w:t>
      </w:r>
      <w:r>
        <w:rPr>
          <w:rStyle w:val="Emphasis"/>
        </w:rPr>
        <w:t>културама</w:t>
      </w:r>
      <w:r>
        <w:t>. Ур. Дејан Ајдачић, Београд, 2000. – с. 353–363.</w:t>
      </w:r>
      <w:r>
        <w:br/>
      </w:r>
      <w:r w:rsidRPr="00137591">
        <w:rPr>
          <w:rFonts w:eastAsia="Times New Roman"/>
          <w:lang w:eastAsia="sr-Latn-RS"/>
        </w:rPr>
        <w:t xml:space="preserve">&lt;&gt; </w:t>
      </w:r>
      <w:r>
        <w:rPr>
          <w:rFonts w:eastAsia="Times New Roman"/>
          <w:lang w:val="sr-Cyrl-RS" w:eastAsia="sr-Latn-RS"/>
        </w:rPr>
        <w:t xml:space="preserve">Дејан Ајдачић: </w:t>
      </w:r>
      <w:r>
        <w:rPr>
          <w:rStyle w:val="Emphasis"/>
        </w:rPr>
        <w:t>Прилози проучавању фолклора балканских Словена</w:t>
      </w:r>
      <w:r>
        <w:t>, Београд, 2004. – с. 263–273.</w:t>
      </w:r>
    </w:p>
    <w:p w14:paraId="24EEF77A" w14:textId="3D1E5370" w:rsidR="000650E4" w:rsidRPr="000650E4" w:rsidRDefault="000650E4" w:rsidP="000650E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0650E4">
        <w:rPr>
          <w:rFonts w:eastAsia="Times New Roman"/>
          <w:lang w:eastAsia="sr-Latn-RS"/>
        </w:rPr>
        <w:t xml:space="preserve">O smešnom i o moralizmu u erotskim pričama // </w:t>
      </w:r>
      <w:r w:rsidRPr="000650E4">
        <w:rPr>
          <w:rFonts w:eastAsia="Times New Roman"/>
          <w:i/>
          <w:iCs/>
          <w:lang w:eastAsia="sr-Latn-RS"/>
        </w:rPr>
        <w:t>Erotsko u folkloru Slovena</w:t>
      </w:r>
      <w:r w:rsidRPr="000650E4">
        <w:rPr>
          <w:rFonts w:eastAsia="Times New Roman"/>
          <w:lang w:eastAsia="sr-Latn-RS"/>
        </w:rPr>
        <w:t>, Ur. Dejan Ajdačić, Beograd, 2000. – s. 474–506.</w:t>
      </w:r>
      <w:r>
        <w:rPr>
          <w:rFonts w:eastAsia="Times New Roman"/>
          <w:lang w:eastAsia="sr-Latn-RS"/>
        </w:rPr>
        <w:br/>
      </w:r>
      <w:r w:rsidRPr="00137591">
        <w:rPr>
          <w:rFonts w:eastAsia="Times New Roman"/>
          <w:lang w:eastAsia="sr-Latn-RS"/>
        </w:rPr>
        <w:t xml:space="preserve">&lt;&gt; </w:t>
      </w:r>
      <w:r w:rsidRPr="000650E4">
        <w:rPr>
          <w:rFonts w:eastAsia="Times New Roman"/>
          <w:lang w:eastAsia="sr-Latn-RS"/>
        </w:rPr>
        <w:t xml:space="preserve">О смешном и о иморализму у еротским причама // </w:t>
      </w:r>
      <w:r>
        <w:rPr>
          <w:rFonts w:eastAsia="Times New Roman"/>
          <w:lang w:val="sr-Cyrl-RS" w:eastAsia="sr-Latn-RS"/>
        </w:rPr>
        <w:t xml:space="preserve">Дејан Ајдачић: </w:t>
      </w:r>
      <w:r w:rsidRPr="000650E4">
        <w:rPr>
          <w:rFonts w:eastAsia="Times New Roman"/>
          <w:i/>
          <w:iCs/>
          <w:lang w:eastAsia="sr-Latn-RS"/>
        </w:rPr>
        <w:t>Еротославија : преображења Ероса у словенским књижевностима</w:t>
      </w:r>
      <w:r w:rsidRPr="000650E4">
        <w:rPr>
          <w:rFonts w:eastAsia="Times New Roman"/>
          <w:lang w:eastAsia="sr-Latn-RS"/>
        </w:rPr>
        <w:t>, Београд, 2013. – с. 42–78.</w:t>
      </w:r>
      <w:r>
        <w:rPr>
          <w:rFonts w:eastAsia="Times New Roman"/>
          <w:lang w:eastAsia="sr-Latn-RS"/>
        </w:rPr>
        <w:br/>
      </w:r>
      <w:r w:rsidRPr="00137591">
        <w:rPr>
          <w:rFonts w:eastAsia="Times New Roman"/>
          <w:lang w:eastAsia="sr-Latn-RS"/>
        </w:rPr>
        <w:t xml:space="preserve">&lt;&gt; </w:t>
      </w:r>
      <w:r w:rsidRPr="000650E4">
        <w:rPr>
          <w:rFonts w:eastAsia="Times New Roman"/>
          <w:lang w:eastAsia="sr-Latn-RS"/>
        </w:rPr>
        <w:t xml:space="preserve">Про комічне та про іморалізм в еротичніх оповіданнях // </w:t>
      </w:r>
      <w:r>
        <w:rPr>
          <w:rFonts w:eastAsia="Times New Roman"/>
          <w:lang w:val="sr-Cyrl-RS" w:eastAsia="sr-Latn-RS"/>
        </w:rPr>
        <w:t xml:space="preserve">Деян Айдачич: </w:t>
      </w:r>
      <w:r w:rsidRPr="000650E4">
        <w:rPr>
          <w:rFonts w:eastAsia="Times New Roman"/>
          <w:i/>
          <w:iCs/>
          <w:lang w:eastAsia="sr-Latn-RS"/>
        </w:rPr>
        <w:t>Еротославія: Перетворення Ероса у слов’янських літературах</w:t>
      </w:r>
      <w:r w:rsidRPr="000650E4">
        <w:rPr>
          <w:rFonts w:eastAsia="Times New Roman"/>
          <w:lang w:eastAsia="sr-Latn-RS"/>
        </w:rPr>
        <w:t>, Київ, 2014. – с. 53–100.</w:t>
      </w:r>
    </w:p>
    <w:p w14:paraId="5C3A192A" w14:textId="7BEC77A6" w:rsidR="000650E4" w:rsidRPr="001B77FC" w:rsidRDefault="000650E4" w:rsidP="001B77FC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О неким мистификацијама народних песама балканских Словена // </w:t>
      </w:r>
      <w:r>
        <w:rPr>
          <w:rStyle w:val="Emphasis"/>
        </w:rPr>
        <w:t>Расковник</w:t>
      </w:r>
      <w:r>
        <w:t>, Београд, 2000, 100. – с. 139–156.</w:t>
      </w:r>
      <w:r>
        <w:br/>
      </w:r>
      <w:r w:rsidRPr="00137591">
        <w:rPr>
          <w:rFonts w:eastAsia="Times New Roman"/>
          <w:lang w:eastAsia="sr-Latn-RS"/>
        </w:rPr>
        <w:t xml:space="preserve">&lt;&gt; </w:t>
      </w:r>
      <w:r>
        <w:rPr>
          <w:rFonts w:eastAsia="Times New Roman"/>
          <w:lang w:val="sr-Cyrl-RS" w:eastAsia="sr-Latn-RS"/>
        </w:rPr>
        <w:t xml:space="preserve">Дејан Ајдачић: </w:t>
      </w:r>
      <w:r>
        <w:rPr>
          <w:rStyle w:val="Emphasis"/>
        </w:rPr>
        <w:t>Прилози проучавању фолклора балканских Словена</w:t>
      </w:r>
      <w:r>
        <w:t>, Београд, 2004. – с. 201–218.</w:t>
      </w:r>
      <w:r>
        <w:br/>
      </w:r>
      <w:r w:rsidRPr="00137591">
        <w:rPr>
          <w:rFonts w:eastAsia="Times New Roman"/>
          <w:lang w:eastAsia="sr-Latn-RS"/>
        </w:rPr>
        <w:t xml:space="preserve">&lt;&gt; </w:t>
      </w:r>
      <w:r>
        <w:t xml:space="preserve">Про деякі містифікації народної поезії балканських слов'ян // </w:t>
      </w:r>
      <w:r>
        <w:rPr>
          <w:rFonts w:eastAsia="Times New Roman"/>
          <w:lang w:val="sr-Cyrl-RS" w:eastAsia="sr-Latn-RS"/>
        </w:rPr>
        <w:t xml:space="preserve">Деян Айдачич: </w:t>
      </w:r>
      <w:r>
        <w:rPr>
          <w:rStyle w:val="Emphasis"/>
        </w:rPr>
        <w:t>Славістичні дослідження: фольклористичні, літературознавчі, мовознавчі</w:t>
      </w:r>
      <w:r>
        <w:t>, Київ, 2010. – с. 202–226.</w:t>
      </w:r>
      <w:r w:rsidR="00C57B80" w:rsidRPr="00C57B80">
        <w:t xml:space="preserve"> </w:t>
      </w:r>
      <w:r w:rsidR="00C57B80" w:rsidRPr="00C57B80">
        <w:rPr>
          <w:b/>
          <w:bCs/>
          <w:color w:val="FF0000"/>
        </w:rPr>
        <w:t>українською</w:t>
      </w:r>
      <w:r>
        <w:br/>
      </w:r>
      <w:r w:rsidRPr="00137591">
        <w:rPr>
          <w:rFonts w:eastAsia="Times New Roman"/>
          <w:lang w:eastAsia="sr-Latn-RS"/>
        </w:rPr>
        <w:t xml:space="preserve">&lt;&gt; </w:t>
      </w:r>
      <w:r>
        <w:t xml:space="preserve">О неким мистификацијама народних песама балканских Словена // </w:t>
      </w:r>
      <w:r>
        <w:rPr>
          <w:rFonts w:eastAsia="Times New Roman"/>
          <w:lang w:val="sr-Cyrl-RS" w:eastAsia="sr-Latn-RS"/>
        </w:rPr>
        <w:t xml:space="preserve">Дејан Ајдачић: </w:t>
      </w:r>
      <w:r>
        <w:rPr>
          <w:rStyle w:val="Emphasis"/>
        </w:rPr>
        <w:t>Перунославија : О паганским боговима у непаганска времена</w:t>
      </w:r>
      <w:r>
        <w:t>, Београд, 2016. – с. 68–98.</w:t>
      </w:r>
    </w:p>
    <w:p w14:paraId="7A0501C3" w14:textId="3BD2ABEE" w:rsidR="007E31EB" w:rsidRPr="007E31EB" w:rsidRDefault="001B77FC" w:rsidP="007E31EB">
      <w:pPr>
        <w:pStyle w:val="ListParagraph"/>
        <w:numPr>
          <w:ilvl w:val="0"/>
          <w:numId w:val="2"/>
        </w:numPr>
        <w:rPr>
          <w:lang w:val="sr-Cyrl-RS"/>
        </w:rPr>
      </w:pPr>
      <w:r w:rsidRPr="007E31EB">
        <w:rPr>
          <w:rFonts w:eastAsia="Times New Roman"/>
          <w:lang w:eastAsia="sr-Latn-RS"/>
        </w:rPr>
        <w:t xml:space="preserve">O vilama u narodnim baladama // </w:t>
      </w:r>
      <w:r w:rsidRPr="007E31EB">
        <w:rPr>
          <w:rFonts w:eastAsia="Times New Roman"/>
          <w:i/>
          <w:iCs/>
          <w:lang w:eastAsia="sr-Latn-RS"/>
        </w:rPr>
        <w:t>Studia</w:t>
      </w:r>
      <w:r w:rsidRPr="007E31EB">
        <w:rPr>
          <w:rFonts w:eastAsia="Times New Roman"/>
          <w:lang w:eastAsia="sr-Latn-RS"/>
        </w:rPr>
        <w:t xml:space="preserve"> </w:t>
      </w:r>
      <w:r w:rsidRPr="007E31EB">
        <w:rPr>
          <w:rFonts w:eastAsia="Times New Roman"/>
          <w:i/>
          <w:iCs/>
          <w:lang w:eastAsia="sr-Latn-RS"/>
        </w:rPr>
        <w:t>Mithologica</w:t>
      </w:r>
      <w:r w:rsidRPr="007E31EB">
        <w:rPr>
          <w:rFonts w:eastAsia="Times New Roman"/>
          <w:lang w:eastAsia="sr-Latn-RS"/>
        </w:rPr>
        <w:t xml:space="preserve"> </w:t>
      </w:r>
      <w:r w:rsidRPr="007E31EB">
        <w:rPr>
          <w:rFonts w:eastAsia="Times New Roman"/>
          <w:i/>
          <w:iCs/>
          <w:lang w:eastAsia="sr-Latn-RS"/>
        </w:rPr>
        <w:t>Slavica</w:t>
      </w:r>
      <w:r w:rsidRPr="007E31EB">
        <w:rPr>
          <w:rFonts w:eastAsia="Times New Roman"/>
          <w:lang w:eastAsia="sr-Latn-RS"/>
        </w:rPr>
        <w:t>, Ljubljana Udine, 4, 2001, 207–224.</w:t>
      </w:r>
      <w:r w:rsidR="007E31EB">
        <w:rPr>
          <w:rFonts w:eastAsia="Times New Roman"/>
          <w:lang w:eastAsia="sr-Latn-RS"/>
        </w:rPr>
        <w:br/>
      </w:r>
      <w:r w:rsidR="007E31EB" w:rsidRPr="007E31EB">
        <w:rPr>
          <w:rFonts w:eastAsia="Times New Roman"/>
          <w:lang w:eastAsia="sr-Latn-RS"/>
        </w:rPr>
        <w:t>&lt;&gt;</w:t>
      </w:r>
      <w:r w:rsidRPr="007E31EB">
        <w:rPr>
          <w:rFonts w:eastAsia="Times New Roman"/>
          <w:lang w:eastAsia="sr-Latn-RS"/>
        </w:rPr>
        <w:t xml:space="preserve"> О вилама у народним баладама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7E31EB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7E31EB">
        <w:rPr>
          <w:rFonts w:eastAsia="Times New Roman"/>
          <w:lang w:eastAsia="sr-Latn-RS"/>
        </w:rPr>
        <w:t>, Београд, 2004. – с. 132–153.</w:t>
      </w:r>
      <w:r w:rsidR="007E31EB">
        <w:rPr>
          <w:rFonts w:eastAsia="Times New Roman"/>
          <w:lang w:eastAsia="sr-Latn-RS"/>
        </w:rPr>
        <w:br/>
      </w:r>
      <w:r w:rsidR="007E31EB" w:rsidRPr="007E31EB">
        <w:rPr>
          <w:rFonts w:eastAsia="Times New Roman"/>
          <w:lang w:eastAsia="sr-Latn-RS"/>
        </w:rPr>
        <w:t>&lt;&gt;</w:t>
      </w:r>
      <w:r w:rsidRPr="007E31EB">
        <w:rPr>
          <w:rFonts w:eastAsia="Times New Roman"/>
          <w:lang w:eastAsia="sr-Latn-RS"/>
        </w:rPr>
        <w:t xml:space="preserve"> Віли в народних баладах // </w:t>
      </w:r>
      <w:r w:rsidRPr="007E31EB">
        <w:rPr>
          <w:rFonts w:eastAsia="Times New Roman"/>
          <w:i/>
          <w:iCs/>
          <w:lang w:eastAsia="sr-Latn-RS"/>
        </w:rPr>
        <w:t>Демони і боги у слов'янських літературах. Літературознавчі огляди</w:t>
      </w:r>
      <w:r w:rsidRPr="007E31EB">
        <w:rPr>
          <w:rFonts w:eastAsia="Times New Roman"/>
          <w:lang w:eastAsia="sr-Latn-RS"/>
        </w:rPr>
        <w:t>, Київ, 2011. – с. 34–64.</w:t>
      </w:r>
      <w:r w:rsidR="00C57B80">
        <w:rPr>
          <w:rFonts w:eastAsia="Times New Roman"/>
          <w:lang w:val="ru-RU"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  <w:r w:rsidR="007E31EB">
        <w:rPr>
          <w:rFonts w:eastAsia="Times New Roman"/>
          <w:lang w:eastAsia="sr-Latn-RS"/>
        </w:rPr>
        <w:br/>
      </w:r>
      <w:r w:rsidR="007E31EB" w:rsidRPr="007E31EB">
        <w:rPr>
          <w:rFonts w:eastAsia="Times New Roman"/>
          <w:lang w:eastAsia="sr-Latn-RS"/>
        </w:rPr>
        <w:t>&lt;&gt;</w:t>
      </w:r>
      <w:r w:rsidRPr="007E31EB">
        <w:rPr>
          <w:rFonts w:eastAsia="Times New Roman"/>
          <w:lang w:eastAsia="sr-Latn-RS"/>
        </w:rPr>
        <w:t xml:space="preserve"> Віли в народних баладах // </w:t>
      </w:r>
      <w:r w:rsidRPr="007E31EB">
        <w:rPr>
          <w:rFonts w:eastAsia="Times New Roman"/>
          <w:i/>
          <w:iCs/>
          <w:lang w:eastAsia="sr-Latn-RS"/>
        </w:rPr>
        <w:t>Сучасна зарубіжна етнологія. Антологія</w:t>
      </w:r>
      <w:r w:rsidRPr="007E31EB">
        <w:rPr>
          <w:rFonts w:eastAsia="Times New Roman"/>
          <w:lang w:eastAsia="sr-Latn-RS"/>
        </w:rPr>
        <w:t>, Т. 2, Київ, ІМФЕ, 2011. – с. 294–302.</w:t>
      </w:r>
      <w:r w:rsidR="00C57B80">
        <w:rPr>
          <w:rFonts w:eastAsia="Times New Roman"/>
          <w:lang w:val="ru-RU"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  <w:r w:rsidR="007E31EB">
        <w:rPr>
          <w:rFonts w:eastAsia="Times New Roman"/>
          <w:lang w:eastAsia="sr-Latn-RS"/>
        </w:rPr>
        <w:br/>
      </w:r>
      <w:r w:rsidR="007E31EB" w:rsidRPr="007E31EB">
        <w:rPr>
          <w:rFonts w:eastAsia="Times New Roman"/>
          <w:lang w:eastAsia="sr-Latn-RS"/>
        </w:rPr>
        <w:t xml:space="preserve">&lt;&gt; </w:t>
      </w:r>
      <w:r w:rsidRPr="007E31EB">
        <w:rPr>
          <w:rFonts w:eastAsia="Times New Roman"/>
          <w:lang w:eastAsia="sr-Latn-RS"/>
        </w:rPr>
        <w:t xml:space="preserve">Віли в народних баладах балканських слов'ян // </w:t>
      </w:r>
      <w:r w:rsidRPr="007E31EB">
        <w:rPr>
          <w:rFonts w:eastAsia="Times New Roman"/>
          <w:i/>
          <w:iCs/>
          <w:lang w:eastAsia="sr-Latn-RS"/>
        </w:rPr>
        <w:t>Народна творчість та етнологія.</w:t>
      </w:r>
      <w:r w:rsidR="007E31EB">
        <w:rPr>
          <w:rFonts w:eastAsia="Times New Roman"/>
          <w:i/>
          <w:iCs/>
          <w:lang w:val="sr-Cyrl-RS" w:eastAsia="sr-Latn-RS"/>
        </w:rPr>
        <w:t xml:space="preserve"> </w:t>
      </w:r>
      <w:r w:rsidRPr="007E31EB">
        <w:rPr>
          <w:rFonts w:eastAsia="Times New Roman"/>
          <w:lang w:eastAsia="sr-Latn-RS"/>
        </w:rPr>
        <w:t>Српска фолклористика – Сербська фольклористика. – Київ, 2, 2012, с. 11–16.</w:t>
      </w:r>
      <w:r w:rsidR="00C57B80">
        <w:rPr>
          <w:rFonts w:eastAsia="Times New Roman"/>
          <w:lang w:val="ru-RU"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</w:p>
    <w:p w14:paraId="3A3B2E0F" w14:textId="10C29F28" w:rsidR="00C52AB6" w:rsidRPr="00C52AB6" w:rsidRDefault="001B77FC" w:rsidP="007E31EB">
      <w:pPr>
        <w:pStyle w:val="ListParagraph"/>
        <w:numPr>
          <w:ilvl w:val="0"/>
          <w:numId w:val="2"/>
        </w:numPr>
        <w:rPr>
          <w:lang w:val="sr-Cyrl-RS"/>
        </w:rPr>
      </w:pPr>
      <w:r w:rsidRPr="007E31EB">
        <w:rPr>
          <w:rFonts w:eastAsia="Times New Roman"/>
          <w:lang w:eastAsia="sr-Latn-RS"/>
        </w:rPr>
        <w:t xml:space="preserve">Двухсложные магические высказывания // </w:t>
      </w:r>
      <w:r w:rsidRPr="007E31EB">
        <w:rPr>
          <w:rFonts w:eastAsia="Times New Roman"/>
          <w:i/>
          <w:iCs/>
          <w:lang w:eastAsia="sr-Latn-RS"/>
        </w:rPr>
        <w:t>Etnolingwistyka</w:t>
      </w:r>
      <w:r w:rsidRPr="007E31EB">
        <w:rPr>
          <w:rFonts w:eastAsia="Times New Roman"/>
          <w:lang w:eastAsia="sr-Latn-RS"/>
        </w:rPr>
        <w:t>, 13, 2001. – s. 127–137.</w:t>
      </w:r>
      <w:r w:rsidR="007E31EB">
        <w:rPr>
          <w:rFonts w:eastAsia="Times New Roman"/>
          <w:lang w:eastAsia="sr-Latn-RS"/>
        </w:rPr>
        <w:br/>
      </w:r>
      <w:r w:rsidR="007E31EB" w:rsidRPr="007E31EB">
        <w:rPr>
          <w:rFonts w:eastAsia="Times New Roman"/>
          <w:lang w:eastAsia="sr-Latn-RS"/>
        </w:rPr>
        <w:t>&lt;&gt;</w:t>
      </w:r>
      <w:r w:rsidRPr="007E31EB">
        <w:rPr>
          <w:rFonts w:eastAsia="Times New Roman"/>
          <w:lang w:eastAsia="sr-Latn-RS"/>
        </w:rPr>
        <w:t xml:space="preserve"> Двосложни магијски искази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7E31EB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7E31EB">
        <w:rPr>
          <w:rFonts w:eastAsia="Times New Roman"/>
          <w:lang w:eastAsia="sr-Latn-RS"/>
        </w:rPr>
        <w:t>, Београд, 2004. – с. 36–42.</w:t>
      </w:r>
      <w:r w:rsidR="00C57B80">
        <w:rPr>
          <w:rFonts w:eastAsia="Times New Roman"/>
          <w:lang w:val="ru-RU" w:eastAsia="sr-Latn-RS"/>
        </w:rPr>
        <w:t xml:space="preserve"> </w:t>
      </w:r>
      <w:r w:rsidR="00C57B80" w:rsidRPr="00C57B80">
        <w:rPr>
          <w:rFonts w:eastAsia="Times New Roman"/>
          <w:b/>
          <w:bCs/>
          <w:color w:val="FF0000"/>
          <w:lang w:val="sr-Cyrl-RS" w:eastAsia="sr-Latn-RS"/>
        </w:rPr>
        <w:t>русски</w:t>
      </w:r>
      <w:r w:rsidR="00C57B80" w:rsidRPr="00C57B80">
        <w:rPr>
          <w:rFonts w:eastAsia="Times New Roman"/>
          <w:b/>
          <w:bCs/>
          <w:color w:val="FF0000"/>
          <w:lang w:val="ru-RU" w:eastAsia="sr-Latn-RS"/>
        </w:rPr>
        <w:t>й</w:t>
      </w:r>
    </w:p>
    <w:p w14:paraId="7E0DB2A1" w14:textId="77777777" w:rsidR="00C52AB6" w:rsidRPr="00C52AB6" w:rsidRDefault="001B77FC" w:rsidP="007E31EB">
      <w:pPr>
        <w:pStyle w:val="ListParagraph"/>
        <w:numPr>
          <w:ilvl w:val="0"/>
          <w:numId w:val="2"/>
        </w:numPr>
        <w:rPr>
          <w:lang w:val="sr-Cyrl-RS"/>
        </w:rPr>
      </w:pPr>
      <w:r w:rsidRPr="00C52AB6">
        <w:rPr>
          <w:rFonts w:eastAsia="Times New Roman"/>
          <w:lang w:eastAsia="sr-Latn-RS"/>
        </w:rPr>
        <w:lastRenderedPageBreak/>
        <w:t xml:space="preserve">Демони у словенским мистификацијама фолклора 19. века // </w:t>
      </w:r>
      <w:r w:rsidRPr="00C52AB6">
        <w:rPr>
          <w:rFonts w:eastAsia="Times New Roman"/>
          <w:i/>
          <w:iCs/>
          <w:lang w:eastAsia="sr-Latn-RS"/>
        </w:rPr>
        <w:t xml:space="preserve">Literární mystifikace, etnické mýty a jejich úloha při formování národního vědomí, </w:t>
      </w:r>
      <w:r w:rsidRPr="00C52AB6">
        <w:rPr>
          <w:rFonts w:eastAsia="Times New Roman"/>
          <w:lang w:eastAsia="sr-Latn-RS"/>
        </w:rPr>
        <w:t>Uherské Hradiště, 6, 2001. – s. 119–121.</w:t>
      </w:r>
    </w:p>
    <w:p w14:paraId="08DCD6F5" w14:textId="77777777" w:rsidR="00C52AB6" w:rsidRPr="00C52AB6" w:rsidRDefault="001B77FC" w:rsidP="007E31EB">
      <w:pPr>
        <w:pStyle w:val="ListParagraph"/>
        <w:numPr>
          <w:ilvl w:val="0"/>
          <w:numId w:val="2"/>
        </w:numPr>
        <w:rPr>
          <w:lang w:val="sr-Cyrl-RS"/>
        </w:rPr>
      </w:pPr>
      <w:r w:rsidRPr="00C52AB6">
        <w:rPr>
          <w:rFonts w:eastAsia="Times New Roman"/>
          <w:lang w:eastAsia="sr-Latn-RS"/>
        </w:rPr>
        <w:t xml:space="preserve">Предговор у: Војислав М. Јовановић, </w:t>
      </w:r>
      <w:r w:rsidRPr="00C52AB6">
        <w:rPr>
          <w:rFonts w:eastAsia="Times New Roman"/>
          <w:i/>
          <w:iCs/>
          <w:lang w:eastAsia="sr-Latn-RS"/>
        </w:rPr>
        <w:t>Зборник радова o народнoj књижевности</w:t>
      </w:r>
      <w:r w:rsidRPr="00C52AB6">
        <w:rPr>
          <w:rFonts w:eastAsia="Times New Roman"/>
          <w:lang w:eastAsia="sr-Latn-RS"/>
        </w:rPr>
        <w:t>, Београд 2001. – с. 5–6.</w:t>
      </w:r>
    </w:p>
    <w:p w14:paraId="10D7F4D0" w14:textId="3206BE8D" w:rsidR="00C52AB6" w:rsidRDefault="001B77FC" w:rsidP="00D9618F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C52AB6">
        <w:rPr>
          <w:rFonts w:eastAsia="Times New Roman"/>
          <w:lang w:eastAsia="sr-Latn-RS"/>
        </w:rPr>
        <w:t>Хуморът и натовските бомбардировки над Съ</w:t>
      </w:r>
      <w:r w:rsidR="00C57B80">
        <w:rPr>
          <w:rFonts w:eastAsia="Times New Roman"/>
          <w:lang w:val="sr-Cyrl-RS" w:eastAsia="sr-Latn-RS"/>
        </w:rPr>
        <w:t>р</w:t>
      </w:r>
      <w:r w:rsidRPr="00C52AB6">
        <w:rPr>
          <w:rFonts w:eastAsia="Times New Roman"/>
          <w:lang w:eastAsia="sr-Latn-RS"/>
        </w:rPr>
        <w:t xml:space="preserve">бия през 1999 г. // </w:t>
      </w:r>
      <w:r w:rsidRPr="00C52AB6">
        <w:rPr>
          <w:rFonts w:eastAsia="Times New Roman"/>
          <w:i/>
          <w:iCs/>
          <w:lang w:eastAsia="sr-Latn-RS"/>
        </w:rPr>
        <w:t>Българска етнология</w:t>
      </w:r>
      <w:r w:rsidRPr="00C52AB6">
        <w:rPr>
          <w:rFonts w:eastAsia="Times New Roman"/>
          <w:lang w:eastAsia="sr-Latn-RS"/>
        </w:rPr>
        <w:t>, 27, 2001, 4. – с. 46–53.</w:t>
      </w:r>
      <w:r w:rsidR="00C57B80">
        <w:rPr>
          <w:rFonts w:eastAsia="Times New Roman"/>
          <w:lang w:val="ru-RU" w:eastAsia="sr-Latn-RS"/>
        </w:rPr>
        <w:t xml:space="preserve"> </w:t>
      </w:r>
      <w:r w:rsidR="00C57B80" w:rsidRPr="00E75A53">
        <w:rPr>
          <w:rFonts w:eastAsia="Times New Roman"/>
          <w:b/>
          <w:bCs/>
          <w:color w:val="FF0000"/>
          <w:lang w:val="sr-Cyrl-RS" w:eastAsia="sr-Latn-RS"/>
        </w:rPr>
        <w:t>б</w:t>
      </w:r>
      <w:r w:rsidR="00C57B80" w:rsidRPr="00E75A53">
        <w:rPr>
          <w:rFonts w:eastAsia="Times New Roman"/>
          <w:b/>
          <w:bCs/>
          <w:color w:val="FF0000"/>
          <w:lang w:eastAsia="sr-Latn-RS"/>
        </w:rPr>
        <w:t>ългарски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Хумор и НАТО бомбардовање Србије 1999. године // </w:t>
      </w:r>
      <w:r w:rsidRPr="001B77FC">
        <w:rPr>
          <w:rFonts w:eastAsia="Times New Roman"/>
          <w:i/>
          <w:iCs/>
          <w:lang w:eastAsia="sr-Latn-RS"/>
        </w:rPr>
        <w:t>Кораци</w:t>
      </w:r>
      <w:r w:rsidRPr="001B77FC">
        <w:rPr>
          <w:rFonts w:eastAsia="Times New Roman"/>
          <w:lang w:eastAsia="sr-Latn-RS"/>
        </w:rPr>
        <w:t>, Крагујевац, 2002, 1–2. – с. 131–138.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Хумор и НАТО бомбардовање Србије 1999. године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1B77FC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B77FC">
        <w:rPr>
          <w:rFonts w:eastAsia="Times New Roman"/>
          <w:lang w:eastAsia="sr-Latn-RS"/>
        </w:rPr>
        <w:t>, Београд, 2004. – с. 296–302.</w:t>
      </w:r>
    </w:p>
    <w:p w14:paraId="7A6740F8" w14:textId="0722C37B" w:rsidR="00C52AB6" w:rsidRDefault="001B77FC" w:rsidP="006E0EC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B77FC">
        <w:rPr>
          <w:rFonts w:eastAsia="Times New Roman"/>
          <w:lang w:eastAsia="sr-Latn-RS"/>
        </w:rPr>
        <w:t xml:space="preserve">О турцизмима у руским и украјинским преводима српске народне поезије // </w:t>
      </w:r>
      <w:r w:rsidRPr="001B77FC">
        <w:rPr>
          <w:rFonts w:eastAsia="Times New Roman"/>
          <w:i/>
          <w:iCs/>
          <w:lang w:eastAsia="sr-Latn-RS"/>
        </w:rPr>
        <w:t>Зборник Матице српске за славистику</w:t>
      </w:r>
      <w:r w:rsidRPr="001B77FC">
        <w:rPr>
          <w:rFonts w:eastAsia="Times New Roman"/>
          <w:lang w:eastAsia="sr-Latn-RS"/>
        </w:rPr>
        <w:t>, Нови Сад, 61, 2002. – с. 113–118.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</w:t>
      </w:r>
      <w:r w:rsidR="00C57B80" w:rsidRPr="001B77FC">
        <w:rPr>
          <w:rFonts w:eastAsia="Times New Roman"/>
          <w:lang w:eastAsia="sr-Latn-RS"/>
        </w:rPr>
        <w:t>О турцизмима у руским и украјинским преводима српске народне поезије</w:t>
      </w:r>
      <w:r w:rsidR="00C57B80">
        <w:rPr>
          <w:rFonts w:eastAsia="Times New Roman"/>
          <w:lang w:val="ru-RU" w:eastAsia="sr-Latn-RS"/>
        </w:rPr>
        <w:t xml:space="preserve"> </w:t>
      </w:r>
      <w:r w:rsidR="00C57B80" w:rsidRPr="00C57B80">
        <w:rPr>
          <w:rFonts w:eastAsia="Times New Roman"/>
          <w:lang w:val="ru-RU" w:eastAsia="sr-Latn-RS"/>
        </w:rPr>
        <w:t>//</w:t>
      </w:r>
      <w:r w:rsidR="00C57B80">
        <w:rPr>
          <w:rFonts w:eastAsia="Times New Roman"/>
          <w:lang w:val="sr-Cyrl-RS" w:eastAsia="sr-Latn-RS"/>
        </w:rPr>
        <w:t xml:space="preserve"> Дејан Ајдачић:</w:t>
      </w:r>
      <w:r w:rsidR="00C57B80" w:rsidRPr="001B77FC">
        <w:rPr>
          <w:rFonts w:eastAsia="Times New Roman"/>
          <w:i/>
          <w:iCs/>
          <w:lang w:eastAsia="sr-Latn-RS"/>
        </w:rPr>
        <w:t xml:space="preserve"> </w:t>
      </w:r>
      <w:r w:rsidRPr="001B77FC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B77FC">
        <w:rPr>
          <w:rFonts w:eastAsia="Times New Roman"/>
          <w:lang w:eastAsia="sr-Latn-RS"/>
        </w:rPr>
        <w:t>, Београд, 2004. – С. 195–200</w:t>
      </w:r>
      <w:r w:rsidR="00C52AB6" w:rsidRPr="00C52AB6">
        <w:rPr>
          <w:rFonts w:eastAsia="Times New Roman"/>
          <w:lang w:val="sr-Cyrl-RS" w:eastAsia="sr-Latn-RS"/>
        </w:rPr>
        <w:t>.</w:t>
      </w:r>
      <w:r w:rsidR="00C52AB6" w:rsidRPr="00C52AB6">
        <w:rPr>
          <w:rFonts w:eastAsia="Times New Roman"/>
          <w:lang w:val="sr-Cyrl-RS"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Тюркізми в російських та українських перекладах сербської народної поезії //</w:t>
      </w:r>
      <w:r w:rsidRPr="001B77FC">
        <w:rPr>
          <w:rFonts w:eastAsia="Times New Roman"/>
          <w:i/>
          <w:iCs/>
          <w:lang w:eastAsia="sr-Latn-RS"/>
        </w:rPr>
        <w:t xml:space="preserve"> Славістичні дослідження: фольклористичні, літературознавчі, мовознавчі</w:t>
      </w:r>
      <w:r w:rsidRPr="001B77FC">
        <w:rPr>
          <w:rFonts w:eastAsia="Times New Roman"/>
          <w:lang w:eastAsia="sr-Latn-RS"/>
        </w:rPr>
        <w:t>, Київ, 2010. – с. 64–71.</w:t>
      </w:r>
      <w:r w:rsidR="00C57B80">
        <w:rPr>
          <w:rFonts w:eastAsia="Times New Roman"/>
          <w:lang w:val="sr-Cyrl-RS"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</w:p>
    <w:p w14:paraId="4B0F45CA" w14:textId="657D381C" w:rsidR="00C52AB6" w:rsidRDefault="001B77FC" w:rsidP="00267604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B77FC">
        <w:rPr>
          <w:rFonts w:eastAsia="Times New Roman"/>
          <w:lang w:eastAsia="sr-Latn-RS"/>
        </w:rPr>
        <w:t xml:space="preserve">Спеціалізація святих у фольклорі православних слов'ян // </w:t>
      </w:r>
      <w:r w:rsidRPr="001B77FC">
        <w:rPr>
          <w:rFonts w:eastAsia="Times New Roman"/>
          <w:i/>
          <w:iCs/>
          <w:lang w:eastAsia="sr-Latn-RS"/>
        </w:rPr>
        <w:t>Вісник Київського інституту Слов'янський університет</w:t>
      </w:r>
      <w:r w:rsidRPr="001B77FC">
        <w:rPr>
          <w:rFonts w:eastAsia="Times New Roman"/>
          <w:lang w:eastAsia="sr-Latn-RS"/>
        </w:rPr>
        <w:t>, Київ, 6, 2002. – с. 252–260.</w:t>
      </w:r>
      <w:r w:rsidR="00C57B80">
        <w:rPr>
          <w:rFonts w:eastAsia="Times New Roman"/>
          <w:lang w:val="sr-Cyrl-RS"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Специјализација светаца у фолклору балканских Словена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1B77FC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B77FC">
        <w:rPr>
          <w:rFonts w:eastAsia="Times New Roman"/>
          <w:lang w:eastAsia="sr-Latn-RS"/>
        </w:rPr>
        <w:t>, Београд, 2004. – с. 251–257.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Спеціалізація святих у фольклорі православних слов'ян // </w:t>
      </w:r>
      <w:r w:rsidRPr="001B77FC">
        <w:rPr>
          <w:rFonts w:eastAsia="Times New Roman"/>
          <w:i/>
          <w:iCs/>
          <w:lang w:eastAsia="sr-Latn-RS"/>
        </w:rPr>
        <w:t>Славістичні дослідження: фольклористичні, літературознавчі, мовознавчі</w:t>
      </w:r>
      <w:r w:rsidRPr="001B77FC">
        <w:rPr>
          <w:rFonts w:eastAsia="Times New Roman"/>
          <w:lang w:eastAsia="sr-Latn-RS"/>
        </w:rPr>
        <w:t>, Київ, 2010. – с. 193–201.</w:t>
      </w:r>
      <w:r w:rsidR="00C57B80">
        <w:rPr>
          <w:rFonts w:eastAsia="Times New Roman"/>
          <w:lang w:val="sr-Cyrl-RS"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</w:p>
    <w:p w14:paraId="1B6C23CE" w14:textId="15EDD69A" w:rsidR="00C52AB6" w:rsidRDefault="001B77FC" w:rsidP="00304172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B77FC">
        <w:rPr>
          <w:rFonts w:eastAsia="Times New Roman"/>
          <w:lang w:eastAsia="sr-Latn-RS"/>
        </w:rPr>
        <w:t xml:space="preserve">Parodija u političkom folkloru devedesetih godina // </w:t>
      </w:r>
      <w:r w:rsidRPr="001B77FC">
        <w:rPr>
          <w:rFonts w:eastAsia="Times New Roman"/>
          <w:i/>
          <w:iCs/>
          <w:lang w:eastAsia="sr-Latn-RS"/>
        </w:rPr>
        <w:t>Godišnjak za društvenu istoriju</w:t>
      </w:r>
      <w:r w:rsidRPr="001B77FC">
        <w:rPr>
          <w:rFonts w:eastAsia="Times New Roman"/>
          <w:lang w:eastAsia="sr-Latn-RS"/>
        </w:rPr>
        <w:t>, 9, sv. 1/3, 2002. – s. 197–208.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Пародија у политичком фолклору 1990–их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1B77FC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B77FC">
        <w:rPr>
          <w:rFonts w:eastAsia="Times New Roman"/>
          <w:lang w:eastAsia="sr-Latn-RS"/>
        </w:rPr>
        <w:t>, Београд, 2004. – с. 277–286.</w:t>
      </w:r>
    </w:p>
    <w:p w14:paraId="130703A9" w14:textId="77777777" w:rsidR="00C52AB6" w:rsidRPr="00C52AB6" w:rsidRDefault="001B77FC" w:rsidP="001E085F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B77FC">
        <w:rPr>
          <w:rFonts w:eastAsia="Times New Roman"/>
          <w:lang w:eastAsia="sr-Latn-RS"/>
        </w:rPr>
        <w:t xml:space="preserve">Славистичка фолклористика на интернету // </w:t>
      </w:r>
      <w:r w:rsidRPr="001B77FC">
        <w:rPr>
          <w:rFonts w:eastAsia="Times New Roman"/>
          <w:i/>
          <w:iCs/>
          <w:lang w:eastAsia="sr-Latn-RS"/>
        </w:rPr>
        <w:t xml:space="preserve">Slavistická folkloristika na rázcestí. XIII Medzinarodný zjazd slavistov v L'ubl'ane august 2003, </w:t>
      </w:r>
      <w:r w:rsidRPr="001B77FC">
        <w:rPr>
          <w:rFonts w:eastAsia="Times New Roman"/>
          <w:lang w:eastAsia="sr-Latn-RS"/>
        </w:rPr>
        <w:t>Ed. Zuzana Profantová, Bratislava, Ústav etnológie Slovenská Akadémia Vied, 2003. – s. 110–114</w:t>
      </w:r>
      <w:r w:rsidR="00C52AB6" w:rsidRPr="00C52AB6">
        <w:rPr>
          <w:rFonts w:eastAsia="Times New Roman"/>
          <w:lang w:val="sr-Cyrl-RS" w:eastAsia="sr-Latn-RS"/>
        </w:rPr>
        <w:t>.</w:t>
      </w:r>
    </w:p>
    <w:p w14:paraId="38CCF851" w14:textId="50B7E955" w:rsidR="00C52AB6" w:rsidRDefault="001B77FC" w:rsidP="00247F89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B77FC">
        <w:rPr>
          <w:rFonts w:eastAsia="Times New Roman"/>
          <w:lang w:eastAsia="sr-Latn-RS"/>
        </w:rPr>
        <w:t xml:space="preserve">Социалистическата прослава на труда // </w:t>
      </w:r>
      <w:r w:rsidRPr="001B77FC">
        <w:rPr>
          <w:rFonts w:eastAsia="Times New Roman"/>
          <w:i/>
          <w:iCs/>
          <w:lang w:eastAsia="sr-Latn-RS"/>
        </w:rPr>
        <w:t>Социализмът – Реалност и илюзии. Етнологични аспекти на всекидневната култура</w:t>
      </w:r>
      <w:r w:rsidRPr="001B77FC">
        <w:rPr>
          <w:rFonts w:eastAsia="Times New Roman"/>
          <w:lang w:eastAsia="sr-Latn-RS"/>
        </w:rPr>
        <w:t>, София, 2003. – с. 249–256.</w:t>
      </w:r>
      <w:r w:rsidR="00C57B80">
        <w:rPr>
          <w:rFonts w:eastAsia="Times New Roman"/>
          <w:lang w:val="sr-Cyrl-RS" w:eastAsia="sr-Latn-RS"/>
        </w:rPr>
        <w:t xml:space="preserve"> </w:t>
      </w:r>
      <w:r w:rsidR="00C57B80">
        <w:rPr>
          <w:b/>
          <w:bCs/>
          <w:color w:val="FF0000"/>
          <w:lang w:val="sr-Cyrl-RS"/>
        </w:rPr>
        <w:t>б</w:t>
      </w:r>
      <w:r w:rsidR="00C57B80">
        <w:rPr>
          <w:b/>
          <w:bCs/>
          <w:color w:val="FF0000"/>
          <w:lang w:val="ru-RU"/>
        </w:rPr>
        <w:t>ъ</w:t>
      </w:r>
      <w:r w:rsidR="00C57B80">
        <w:rPr>
          <w:b/>
          <w:bCs/>
          <w:color w:val="FF0000"/>
          <w:lang w:val="sr-Cyrl-RS"/>
        </w:rPr>
        <w:t>лгарски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Празновање рада у социјализму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1B77FC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B77FC">
        <w:rPr>
          <w:rFonts w:eastAsia="Times New Roman"/>
          <w:lang w:eastAsia="sr-Latn-RS"/>
        </w:rPr>
        <w:t>, Београд, 2004. – с. 287–295.</w:t>
      </w:r>
    </w:p>
    <w:p w14:paraId="79670BA6" w14:textId="1ADBB6CF" w:rsidR="00C52AB6" w:rsidRPr="00C52AB6" w:rsidRDefault="001B77FC" w:rsidP="00F24EEF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>
        <w:t xml:space="preserve">Il falso nelle mistificazioni folcloristiche // </w:t>
      </w:r>
      <w:r>
        <w:rPr>
          <w:rStyle w:val="Emphasis"/>
        </w:rPr>
        <w:t>Bérénice</w:t>
      </w:r>
      <w:r>
        <w:t>, Pescara, anno XI, 2003, No. 29. – s. 29–35.</w:t>
      </w:r>
      <w:r w:rsidR="00C57B80" w:rsidRPr="00C57B80">
        <w:rPr>
          <w:lang w:val="en-US"/>
        </w:rPr>
        <w:t xml:space="preserve"> </w:t>
      </w:r>
      <w:r w:rsidR="00C57B80" w:rsidRPr="00C57B80">
        <w:rPr>
          <w:b/>
          <w:bCs/>
          <w:color w:val="FF0000"/>
          <w:lang w:val="en-US"/>
        </w:rPr>
        <w:t>italiano</w:t>
      </w:r>
    </w:p>
    <w:p w14:paraId="238C3CE3" w14:textId="2F55C8E3" w:rsidR="00C52AB6" w:rsidRDefault="001B77FC" w:rsidP="00301B63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B77FC">
        <w:rPr>
          <w:rFonts w:eastAsia="Times New Roman"/>
          <w:lang w:eastAsia="sr-Latn-RS"/>
        </w:rPr>
        <w:t xml:space="preserve">Etniczno-wyznaniowe stereotypy kobiet u Słowian bałkańskich // </w:t>
      </w:r>
      <w:r w:rsidRPr="001B77FC">
        <w:rPr>
          <w:rFonts w:eastAsia="Times New Roman"/>
          <w:i/>
          <w:iCs/>
          <w:lang w:eastAsia="sr-Latn-RS"/>
        </w:rPr>
        <w:t>Etnolingwistyka</w:t>
      </w:r>
      <w:r w:rsidRPr="001B77FC">
        <w:rPr>
          <w:rFonts w:eastAsia="Times New Roman"/>
          <w:lang w:eastAsia="sr-Latn-RS"/>
        </w:rPr>
        <w:t>, Lublin, 15, 2003. – s. 139–145.</w:t>
      </w:r>
      <w:r w:rsidR="00C57B80">
        <w:rPr>
          <w:rFonts w:eastAsia="Times New Roman"/>
          <w:lang w:eastAsia="sr-Latn-RS"/>
        </w:rPr>
        <w:t xml:space="preserve"> </w:t>
      </w:r>
      <w:r w:rsidR="00C57B80" w:rsidRPr="00C57B80">
        <w:rPr>
          <w:rFonts w:eastAsia="Times New Roman"/>
          <w:b/>
          <w:bCs/>
          <w:color w:val="FF0000"/>
          <w:lang w:eastAsia="sr-Latn-RS"/>
        </w:rPr>
        <w:t>polski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Женски етностереотипови балканских Словена // </w:t>
      </w:r>
      <w:r w:rsidRPr="001B77FC">
        <w:rPr>
          <w:rFonts w:eastAsia="Times New Roman"/>
          <w:i/>
          <w:iCs/>
          <w:lang w:eastAsia="sr-Latn-RS"/>
        </w:rPr>
        <w:t>Еротославија : преображења Ероса у словенским књижевностима</w:t>
      </w:r>
      <w:r w:rsidRPr="001B77FC">
        <w:rPr>
          <w:rFonts w:eastAsia="Times New Roman"/>
          <w:lang w:eastAsia="sr-Latn-RS"/>
        </w:rPr>
        <w:t>, Београд, 2013. – с. 33–41.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Жіночі етностереотипи балканських слов’ян // </w:t>
      </w:r>
      <w:r w:rsidRPr="001B77FC">
        <w:rPr>
          <w:rFonts w:eastAsia="Times New Roman"/>
          <w:i/>
          <w:iCs/>
          <w:lang w:eastAsia="sr-Latn-RS"/>
        </w:rPr>
        <w:t>Еротославія: Перетворення Ероса у слов’янських літературах</w:t>
      </w:r>
      <w:r w:rsidRPr="001B77FC">
        <w:rPr>
          <w:rFonts w:eastAsia="Times New Roman"/>
          <w:lang w:eastAsia="sr-Latn-RS"/>
        </w:rPr>
        <w:t>, Київ, 2014. – с. 41–52.</w:t>
      </w:r>
      <w:r w:rsidR="00C57B80">
        <w:rPr>
          <w:rFonts w:eastAsia="Times New Roman"/>
          <w:lang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</w:p>
    <w:p w14:paraId="0EECA045" w14:textId="24E78919" w:rsidR="00C52AB6" w:rsidRPr="00C52AB6" w:rsidRDefault="001B77FC" w:rsidP="00D61CE5">
      <w:pPr>
        <w:pStyle w:val="ListParagraph"/>
        <w:numPr>
          <w:ilvl w:val="0"/>
          <w:numId w:val="2"/>
        </w:numPr>
      </w:pPr>
      <w:r w:rsidRPr="001B77FC">
        <w:rPr>
          <w:rFonts w:eastAsia="Times New Roman"/>
          <w:lang w:eastAsia="sr-Latn-RS"/>
        </w:rPr>
        <w:t xml:space="preserve">О мотиву окамењивања у бајкама // </w:t>
      </w:r>
      <w:r w:rsidR="00E75A53" w:rsidRPr="00137591">
        <w:rPr>
          <w:rFonts w:eastAsia="Times New Roman"/>
          <w:lang w:eastAsia="sr-Latn-RS"/>
        </w:rPr>
        <w:t xml:space="preserve">Дејан Ајдачић: </w:t>
      </w:r>
      <w:r w:rsidRPr="001B77FC">
        <w:rPr>
          <w:rFonts w:eastAsia="Times New Roman"/>
          <w:i/>
          <w:iCs/>
          <w:lang w:eastAsia="sr-Latn-RS"/>
        </w:rPr>
        <w:t>Прилози проучавању фолклора балканских Словена</w:t>
      </w:r>
      <w:r w:rsidRPr="001B77FC">
        <w:rPr>
          <w:rFonts w:eastAsia="Times New Roman"/>
          <w:lang w:eastAsia="sr-Latn-RS"/>
        </w:rPr>
        <w:t>, Београд, 2004. – с. 123–127.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1B77FC">
        <w:rPr>
          <w:rFonts w:eastAsia="Times New Roman"/>
          <w:lang w:eastAsia="sr-Latn-RS"/>
        </w:rPr>
        <w:t xml:space="preserve"> Про мотив скам'яніння у казках південних слов'ян // </w:t>
      </w:r>
      <w:r w:rsidRPr="001B77FC">
        <w:rPr>
          <w:rFonts w:eastAsia="Times New Roman"/>
          <w:i/>
          <w:iCs/>
          <w:lang w:eastAsia="sr-Latn-RS"/>
        </w:rPr>
        <w:t xml:space="preserve">Демони і боги у </w:t>
      </w:r>
      <w:r w:rsidRPr="001B77FC">
        <w:rPr>
          <w:rFonts w:eastAsia="Times New Roman"/>
          <w:i/>
          <w:iCs/>
          <w:lang w:eastAsia="sr-Latn-RS"/>
        </w:rPr>
        <w:lastRenderedPageBreak/>
        <w:t>слов'янських літературах. Літературознавчі огляди</w:t>
      </w:r>
      <w:r w:rsidRPr="001B77FC">
        <w:rPr>
          <w:rFonts w:eastAsia="Times New Roman"/>
          <w:lang w:eastAsia="sr-Latn-RS"/>
        </w:rPr>
        <w:t>, Київ, 2011. – с. 27–33.</w:t>
      </w:r>
      <w:r w:rsidR="00C57B80">
        <w:rPr>
          <w:rFonts w:eastAsia="Times New Roman"/>
          <w:lang w:eastAsia="sr-Latn-RS"/>
        </w:rPr>
        <w:t xml:space="preserve"> </w:t>
      </w:r>
      <w:r w:rsidR="00C57B80" w:rsidRPr="00C57B80">
        <w:rPr>
          <w:b/>
          <w:bCs/>
          <w:color w:val="FF0000"/>
        </w:rPr>
        <w:t>українською</w:t>
      </w:r>
    </w:p>
    <w:p w14:paraId="09678380" w14:textId="77777777" w:rsidR="00C52AB6" w:rsidRDefault="001B77FC" w:rsidP="003677DC">
      <w:pPr>
        <w:pStyle w:val="ListParagraph"/>
        <w:numPr>
          <w:ilvl w:val="0"/>
          <w:numId w:val="2"/>
        </w:numPr>
      </w:pPr>
      <w:r>
        <w:t xml:space="preserve">О потреби превода књиге Ивана Јастребова „Обичаји и песме турских Срба“ // </w:t>
      </w:r>
      <w:r>
        <w:rPr>
          <w:rStyle w:val="Emphasis"/>
        </w:rPr>
        <w:t>Косово и Метохија у светлу етнологије. Зборник радова</w:t>
      </w:r>
      <w:r>
        <w:t>, Ур. Мирјана Менковић, Београд, 2004. – с. 161–165.</w:t>
      </w:r>
    </w:p>
    <w:p w14:paraId="767DBEE2" w14:textId="77777777" w:rsidR="00C52AB6" w:rsidRPr="00C52AB6" w:rsidRDefault="001B77FC" w:rsidP="003F1DF1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>
        <w:t xml:space="preserve">„Смрт са косом“ на словенском интернету // </w:t>
      </w:r>
      <w:r>
        <w:rPr>
          <w:rStyle w:val="Emphasis"/>
        </w:rPr>
        <w:t>Кодови словенских култура</w:t>
      </w:r>
      <w:r>
        <w:t>, 9, 2004. – с. 289–293.</w:t>
      </w:r>
    </w:p>
    <w:p w14:paraId="11F51A36" w14:textId="7A70E6B2" w:rsidR="00C52AB6" w:rsidRDefault="00B75BF9" w:rsidP="00413B29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B75BF9">
        <w:rPr>
          <w:rFonts w:eastAsia="Times New Roman"/>
          <w:lang w:eastAsia="sr-Latn-RS"/>
        </w:rPr>
        <w:t xml:space="preserve">Старозаветне легенде у фолклору православних балканских Словена // </w:t>
      </w:r>
      <w:r w:rsidRPr="00B75BF9">
        <w:rPr>
          <w:rFonts w:eastAsia="Times New Roman"/>
          <w:i/>
          <w:iCs/>
          <w:lang w:eastAsia="sr-Latn-RS"/>
        </w:rPr>
        <w:t>Црквене студије</w:t>
      </w:r>
      <w:r w:rsidRPr="00B75BF9">
        <w:rPr>
          <w:rFonts w:eastAsia="Times New Roman"/>
          <w:lang w:eastAsia="sr-Latn-RS"/>
        </w:rPr>
        <w:t>, Ниш, 2, 2005. с. 287–297.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Legendy starotestamentowe w folklorze prawosławnych Słowian Bałkańskich // </w:t>
      </w:r>
      <w:r w:rsidRPr="00B75BF9">
        <w:rPr>
          <w:rFonts w:eastAsia="Times New Roman"/>
          <w:i/>
          <w:iCs/>
          <w:lang w:eastAsia="sr-Latn-RS"/>
        </w:rPr>
        <w:t xml:space="preserve">Apokryfy i legendy starotestamentowe Słowian południowych, </w:t>
      </w:r>
      <w:r w:rsidRPr="00B75BF9">
        <w:rPr>
          <w:rFonts w:eastAsia="Times New Roman"/>
          <w:lang w:eastAsia="sr-Latn-RS"/>
        </w:rPr>
        <w:t>Kraków: Wydawnictwo Uniwersytetu Jagiellońskiego, 2006. – s. XLIII–LVI.</w:t>
      </w:r>
      <w:r w:rsidR="00C57B80">
        <w:rPr>
          <w:rFonts w:eastAsia="Times New Roman"/>
          <w:lang w:eastAsia="sr-Latn-RS"/>
        </w:rPr>
        <w:t xml:space="preserve"> </w:t>
      </w:r>
      <w:r w:rsidR="00C57B80" w:rsidRPr="00C57B80">
        <w:rPr>
          <w:rFonts w:eastAsia="Times New Roman"/>
          <w:b/>
          <w:bCs/>
          <w:color w:val="FF0000"/>
          <w:lang w:eastAsia="sr-Latn-RS"/>
        </w:rPr>
        <w:t>polski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Дејан Ајдачић: </w:t>
      </w:r>
      <w:r w:rsidRPr="00B75BF9">
        <w:rPr>
          <w:rFonts w:eastAsia="Times New Roman"/>
          <w:i/>
          <w:iCs/>
          <w:lang w:eastAsia="sr-Latn-RS"/>
        </w:rPr>
        <w:t>Славистичка истраживања</w:t>
      </w:r>
      <w:r w:rsidRPr="00B75BF9">
        <w:rPr>
          <w:rFonts w:eastAsia="Times New Roman"/>
          <w:lang w:eastAsia="sr-Latn-RS"/>
        </w:rPr>
        <w:t>, Београд, 2007. – с. 37–49.</w:t>
      </w:r>
    </w:p>
    <w:p w14:paraId="539A2D6B" w14:textId="6D5A8CBB" w:rsidR="00C52AB6" w:rsidRPr="00C52AB6" w:rsidRDefault="00B75BF9" w:rsidP="00DF5054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B75BF9">
        <w:rPr>
          <w:rFonts w:eastAsia="Times New Roman"/>
          <w:lang w:eastAsia="sr-Latn-RS"/>
        </w:rPr>
        <w:t xml:space="preserve">Передмова // </w:t>
      </w:r>
      <w:r w:rsidRPr="00B75BF9">
        <w:rPr>
          <w:rFonts w:eastAsia="Times New Roman"/>
          <w:i/>
          <w:iCs/>
          <w:lang w:eastAsia="sr-Latn-RS"/>
        </w:rPr>
        <w:t>Сербські фольклор і література в українських перекладах і досл. 1837–2004</w:t>
      </w:r>
      <w:r w:rsidRPr="00B75BF9">
        <w:rPr>
          <w:rFonts w:eastAsia="Times New Roman"/>
          <w:lang w:eastAsia="sr-Latn-RS"/>
        </w:rPr>
        <w:t>: Матеріали до бібліографії, Київ, Національна бібліотека України імені В. І. Вернадського, 2005. – с. 12–33</w:t>
      </w:r>
      <w:r w:rsidR="00C52AB6" w:rsidRPr="00C52AB6">
        <w:rPr>
          <w:rFonts w:eastAsia="Times New Roman"/>
          <w:lang w:val="sr-Cyrl-RS" w:eastAsia="sr-Latn-RS"/>
        </w:rPr>
        <w:t>.</w:t>
      </w:r>
      <w:r w:rsidR="00E57DB6" w:rsidRPr="00E57DB6">
        <w:rPr>
          <w:rFonts w:eastAsia="Times New Roman"/>
          <w:lang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  <w:r w:rsidR="00C52AB6" w:rsidRPr="00C52AB6">
        <w:rPr>
          <w:rFonts w:eastAsia="Times New Roman"/>
          <w:lang w:val="sr-Cyrl-RS"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Украјинска србистика – истраживачи фолклора и књижевности // </w:t>
      </w:r>
      <w:r w:rsidRPr="00B75BF9">
        <w:rPr>
          <w:rFonts w:eastAsia="Times New Roman"/>
          <w:i/>
          <w:iCs/>
          <w:lang w:eastAsia="sr-Latn-RS"/>
        </w:rPr>
        <w:t>Славистика</w:t>
      </w:r>
      <w:r w:rsidRPr="00B75BF9">
        <w:rPr>
          <w:rFonts w:eastAsia="Times New Roman"/>
          <w:lang w:eastAsia="sr-Latn-RS"/>
        </w:rPr>
        <w:t>, Београд, 11, 2007. – с. 333–344.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Дејан Ајдачић: </w:t>
      </w:r>
      <w:r w:rsidRPr="00B75BF9">
        <w:rPr>
          <w:rFonts w:eastAsia="Times New Roman"/>
          <w:i/>
          <w:iCs/>
          <w:lang w:eastAsia="sr-Latn-RS"/>
        </w:rPr>
        <w:t>Славистичка истраживања</w:t>
      </w:r>
      <w:r w:rsidRPr="00B75BF9">
        <w:rPr>
          <w:rFonts w:eastAsia="Times New Roman"/>
          <w:lang w:eastAsia="sr-Latn-RS"/>
        </w:rPr>
        <w:t>, Београд, 2007. – с.186–197.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Украјински преводиоци српске књижевности // </w:t>
      </w:r>
      <w:r w:rsidRPr="00B75BF9">
        <w:rPr>
          <w:rFonts w:eastAsia="Times New Roman"/>
          <w:i/>
          <w:iCs/>
          <w:lang w:eastAsia="sr-Latn-RS"/>
        </w:rPr>
        <w:t>Славистика</w:t>
      </w:r>
      <w:r w:rsidRPr="00B75BF9">
        <w:rPr>
          <w:rFonts w:eastAsia="Times New Roman"/>
          <w:lang w:eastAsia="sr-Latn-RS"/>
        </w:rPr>
        <w:t>, Београд, 9, 2005, 372–380.</w:t>
      </w:r>
      <w:r w:rsidR="00C52AB6" w:rsidRPr="00C52AB6">
        <w:rPr>
          <w:rFonts w:eastAsia="Times New Roman"/>
          <w:lang w:eastAsia="sr-Latn-RS"/>
        </w:rPr>
        <w:br/>
        <w:t>&lt;&gt;</w:t>
      </w:r>
      <w:r w:rsidR="00C52AB6" w:rsidRPr="00B75BF9">
        <w:rPr>
          <w:rFonts w:eastAsia="Times New Roman"/>
          <w:lang w:eastAsia="sr-Latn-RS"/>
        </w:rPr>
        <w:t xml:space="preserve"> </w:t>
      </w:r>
      <w:r w:rsidRPr="00B75BF9">
        <w:rPr>
          <w:rFonts w:eastAsia="Times New Roman"/>
          <w:lang w:eastAsia="sr-Latn-RS"/>
        </w:rPr>
        <w:t xml:space="preserve">Дејан Ајдачић: </w:t>
      </w:r>
      <w:r w:rsidRPr="00B75BF9">
        <w:rPr>
          <w:rFonts w:eastAsia="Times New Roman"/>
          <w:i/>
          <w:iCs/>
          <w:lang w:eastAsia="sr-Latn-RS"/>
        </w:rPr>
        <w:t>Славистичка истраживања</w:t>
      </w:r>
      <w:r w:rsidRPr="00B75BF9">
        <w:rPr>
          <w:rFonts w:eastAsia="Times New Roman"/>
          <w:lang w:eastAsia="sr-Latn-RS"/>
        </w:rPr>
        <w:t>, Београд, 2007. – с.172–185.</w:t>
      </w:r>
      <w:r w:rsidR="00C52AB6" w:rsidRPr="00C52AB6">
        <w:rPr>
          <w:rFonts w:eastAsia="Times New Roman"/>
          <w:lang w:eastAsia="sr-Latn-RS"/>
        </w:rPr>
        <w:br/>
        <w:t>&lt;&gt;</w:t>
      </w:r>
      <w:r w:rsidR="00C52AB6" w:rsidRPr="00B75BF9">
        <w:rPr>
          <w:rFonts w:eastAsia="Times New Roman"/>
          <w:lang w:eastAsia="sr-Latn-RS"/>
        </w:rPr>
        <w:t xml:space="preserve"> </w:t>
      </w:r>
      <w:r w:rsidRPr="00B75BF9">
        <w:rPr>
          <w:rFonts w:eastAsia="Times New Roman"/>
          <w:lang w:eastAsia="sr-Latn-RS"/>
        </w:rPr>
        <w:t xml:space="preserve"> Українські переклади та перекладачі сербської літератури//</w:t>
      </w:r>
      <w:r w:rsidRPr="00B75BF9">
        <w:rPr>
          <w:rFonts w:eastAsia="Times New Roman"/>
          <w:i/>
          <w:iCs/>
          <w:lang w:eastAsia="sr-Latn-RS"/>
        </w:rPr>
        <w:t xml:space="preserve"> Славістичні дослідження: фольклористичні, літературознавчі, мовознавчі</w:t>
      </w:r>
      <w:r w:rsidRPr="00B75BF9">
        <w:rPr>
          <w:rFonts w:eastAsia="Times New Roman"/>
          <w:lang w:eastAsia="sr-Latn-RS"/>
        </w:rPr>
        <w:t>, Київ, 2010. – с. 13–38.</w:t>
      </w:r>
      <w:r w:rsidR="00E57DB6">
        <w:rPr>
          <w:rFonts w:eastAsia="Times New Roman"/>
          <w:lang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  <w:r w:rsidR="00C52AB6" w:rsidRPr="00C52AB6">
        <w:rPr>
          <w:rFonts w:eastAsia="Times New Roman"/>
          <w:lang w:eastAsia="sr-Latn-RS"/>
        </w:rPr>
        <w:br/>
        <w:t>&lt;&gt;</w:t>
      </w:r>
      <w:r w:rsidR="00C52AB6" w:rsidRPr="00B75BF9">
        <w:rPr>
          <w:rFonts w:eastAsia="Times New Roman"/>
          <w:lang w:eastAsia="sr-Latn-RS"/>
        </w:rPr>
        <w:t xml:space="preserve"> </w:t>
      </w:r>
      <w:r w:rsidRPr="00B75BF9">
        <w:rPr>
          <w:rFonts w:eastAsia="Times New Roman"/>
          <w:lang w:eastAsia="sr-Latn-RS"/>
        </w:rPr>
        <w:t>Українська сербістика (Фольклористика. Літературознавство) //</w:t>
      </w:r>
      <w:r w:rsidRPr="00B75BF9">
        <w:rPr>
          <w:rFonts w:eastAsia="Times New Roman"/>
          <w:i/>
          <w:iCs/>
          <w:lang w:eastAsia="sr-Latn-RS"/>
        </w:rPr>
        <w:t xml:space="preserve"> Славістичні дослідження: фольклористичні, літературознавчі, мовознавчі</w:t>
      </w:r>
      <w:r w:rsidRPr="00B75BF9">
        <w:rPr>
          <w:rFonts w:eastAsia="Times New Roman"/>
          <w:lang w:eastAsia="sr-Latn-RS"/>
        </w:rPr>
        <w:t>, Київ, 2010. – с. 39–54</w:t>
      </w:r>
      <w:r w:rsidR="00C52AB6" w:rsidRPr="00C52AB6">
        <w:rPr>
          <w:rFonts w:eastAsia="Times New Roman"/>
          <w:lang w:val="sr-Cyrl-RS" w:eastAsia="sr-Latn-RS"/>
        </w:rPr>
        <w:t>.</w:t>
      </w:r>
      <w:r w:rsidR="00E57DB6">
        <w:rPr>
          <w:rFonts w:eastAsia="Times New Roman"/>
          <w:lang w:val="en-US"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</w:p>
    <w:p w14:paraId="16EB6B18" w14:textId="0287B896" w:rsidR="00C52AB6" w:rsidRDefault="00B75BF9" w:rsidP="003E3306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B75BF9">
        <w:rPr>
          <w:rFonts w:eastAsia="Times New Roman"/>
          <w:lang w:eastAsia="sr-Latn-RS"/>
        </w:rPr>
        <w:t xml:space="preserve">Жанровски аспекти тужбалица – Тужбалице као жанр // </w:t>
      </w:r>
      <w:r w:rsidRPr="00B75BF9">
        <w:rPr>
          <w:rFonts w:eastAsia="Times New Roman"/>
          <w:i/>
          <w:iCs/>
          <w:lang w:eastAsia="sr-Latn-RS"/>
        </w:rPr>
        <w:t>Południowosłowiańskie Zeszyty Naukowe</w:t>
      </w:r>
      <w:r w:rsidRPr="00B75BF9">
        <w:rPr>
          <w:rFonts w:eastAsia="Times New Roman"/>
          <w:lang w:eastAsia="sr-Latn-RS"/>
        </w:rPr>
        <w:t>, Łódź, 2/2005. – s. 119–126.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</w:t>
      </w:r>
      <w:r w:rsidR="00E57DB6">
        <w:rPr>
          <w:rFonts w:eastAsia="Times New Roman"/>
          <w:lang w:val="sr-Cyrl-RS" w:eastAsia="sr-Latn-RS"/>
        </w:rPr>
        <w:t xml:space="preserve">Жанровски аспекти тужбалица // </w:t>
      </w:r>
      <w:r w:rsidRPr="00B75BF9">
        <w:rPr>
          <w:rFonts w:eastAsia="Times New Roman"/>
          <w:lang w:eastAsia="sr-Latn-RS"/>
        </w:rPr>
        <w:t xml:space="preserve">Дејан Ајдачић: </w:t>
      </w:r>
      <w:r w:rsidRPr="00B75BF9">
        <w:rPr>
          <w:rFonts w:eastAsia="Times New Roman"/>
          <w:i/>
          <w:iCs/>
          <w:lang w:eastAsia="sr-Latn-RS"/>
        </w:rPr>
        <w:t>Славистичка истраживања</w:t>
      </w:r>
      <w:r w:rsidRPr="00B75BF9">
        <w:rPr>
          <w:rFonts w:eastAsia="Times New Roman"/>
          <w:lang w:eastAsia="sr-Latn-RS"/>
        </w:rPr>
        <w:t>, Београд, 2007. – с. 50–56.</w:t>
      </w:r>
    </w:p>
    <w:p w14:paraId="1503ADDE" w14:textId="3229AC74" w:rsidR="00C52AB6" w:rsidRDefault="00B75BF9" w:rsidP="005B49DC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B75BF9">
        <w:rPr>
          <w:rFonts w:eastAsia="Times New Roman"/>
          <w:lang w:eastAsia="sr-Latn-RS"/>
        </w:rPr>
        <w:t xml:space="preserve">Михайло Гуць (До 50-річчя наукової діяльності) // </w:t>
      </w:r>
      <w:r w:rsidRPr="00B75BF9">
        <w:rPr>
          <w:rFonts w:eastAsia="Times New Roman"/>
          <w:i/>
          <w:iCs/>
          <w:lang w:eastAsia="sr-Latn-RS"/>
        </w:rPr>
        <w:t>Слов'янський світ</w:t>
      </w:r>
      <w:r w:rsidRPr="00B75BF9">
        <w:rPr>
          <w:rFonts w:eastAsia="Times New Roman"/>
          <w:lang w:eastAsia="sr-Latn-RS"/>
        </w:rPr>
        <w:t>, Київ, 2008, Вип. 6. – с. 229–240.</w:t>
      </w:r>
      <w:r w:rsidR="00E57DB6">
        <w:rPr>
          <w:rFonts w:eastAsia="Times New Roman"/>
          <w:lang w:val="sr-Cyrl-RS"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</w:t>
      </w:r>
      <w:r w:rsidRPr="00B75BF9">
        <w:rPr>
          <w:rFonts w:eastAsia="Times New Roman"/>
          <w:i/>
          <w:iCs/>
          <w:lang w:eastAsia="sr-Latn-RS"/>
        </w:rPr>
        <w:t>Славістичні дослідження: фольклористичні, літературознавчі, мовознавчі</w:t>
      </w:r>
      <w:r w:rsidRPr="00B75BF9">
        <w:rPr>
          <w:rFonts w:eastAsia="Times New Roman"/>
          <w:lang w:eastAsia="sr-Latn-RS"/>
        </w:rPr>
        <w:t>, Київ, 2010. – с. 174–185.</w:t>
      </w:r>
      <w:r w:rsidR="00E57DB6">
        <w:rPr>
          <w:rFonts w:eastAsia="Times New Roman"/>
          <w:lang w:val="sr-Cyrl-RS"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</w:p>
    <w:p w14:paraId="21EC9CE0" w14:textId="689358AB" w:rsidR="00C52AB6" w:rsidRDefault="00B75BF9" w:rsidP="00080AE1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B75BF9">
        <w:rPr>
          <w:rFonts w:eastAsia="Times New Roman"/>
          <w:lang w:eastAsia="sr-Latn-RS"/>
        </w:rPr>
        <w:t xml:space="preserve">Премудри Соломон и жене у фолклору балканских Словена // </w:t>
      </w:r>
      <w:r w:rsidRPr="00B75BF9">
        <w:rPr>
          <w:rFonts w:eastAsia="Times New Roman"/>
          <w:i/>
          <w:iCs/>
          <w:lang w:eastAsia="sr-Latn-RS"/>
        </w:rPr>
        <w:t>Компаративні дослідження слов'янських мов і літератур</w:t>
      </w:r>
      <w:r w:rsidRPr="00B75BF9">
        <w:rPr>
          <w:rFonts w:eastAsia="Times New Roman"/>
          <w:lang w:eastAsia="sr-Latn-RS"/>
        </w:rPr>
        <w:t>. Пам'яті Леоніда Булаховського, Київ, Вип. 12, 2010. – с. 214–220.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Премудри Соломон и жене у фолклору балканских Словена // </w:t>
      </w:r>
      <w:r w:rsidRPr="00B75BF9">
        <w:rPr>
          <w:rFonts w:eastAsia="Times New Roman"/>
          <w:i/>
          <w:iCs/>
          <w:lang w:eastAsia="sr-Latn-RS"/>
        </w:rPr>
        <w:t>Еротославија : преображења Ероса у словенским књижевностима</w:t>
      </w:r>
      <w:r w:rsidRPr="00B75BF9">
        <w:rPr>
          <w:rFonts w:eastAsia="Times New Roman"/>
          <w:lang w:eastAsia="sr-Latn-RS"/>
        </w:rPr>
        <w:t>, Београд, 2013. – с. 5–15.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Велемудрий Соломон і жінки у фольклорі балканських народів // </w:t>
      </w:r>
      <w:r w:rsidRPr="00B75BF9">
        <w:rPr>
          <w:rFonts w:eastAsia="Times New Roman"/>
          <w:i/>
          <w:iCs/>
          <w:lang w:eastAsia="sr-Latn-RS"/>
        </w:rPr>
        <w:t>Еротославія: Перетворення Ероса у слов’янських літературах</w:t>
      </w:r>
      <w:r w:rsidRPr="00B75BF9">
        <w:rPr>
          <w:rFonts w:eastAsia="Times New Roman"/>
          <w:lang w:eastAsia="sr-Latn-RS"/>
        </w:rPr>
        <w:t>, Київ, 2014. – с. 5–18.</w:t>
      </w:r>
      <w:r w:rsidR="00E57DB6">
        <w:rPr>
          <w:rFonts w:eastAsia="Times New Roman"/>
          <w:lang w:val="sr-Cyrl-RS"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</w:p>
    <w:p w14:paraId="5EEFCE00" w14:textId="693CBFFC" w:rsidR="00C52AB6" w:rsidRPr="00C52AB6" w:rsidRDefault="00B75BF9" w:rsidP="007B0EF9">
      <w:pPr>
        <w:pStyle w:val="ListParagraph"/>
        <w:numPr>
          <w:ilvl w:val="0"/>
          <w:numId w:val="2"/>
        </w:numPr>
      </w:pPr>
      <w:r w:rsidRPr="00B75BF9">
        <w:rPr>
          <w:rFonts w:eastAsia="Times New Roman"/>
          <w:lang w:eastAsia="sr-Latn-RS"/>
        </w:rPr>
        <w:t xml:space="preserve">O боговима и благочести Словена у „Историји разних словенских народа“ (1794) Јована Рајића // </w:t>
      </w:r>
      <w:r w:rsidRPr="00B75BF9">
        <w:rPr>
          <w:rFonts w:eastAsia="Times New Roman"/>
          <w:i/>
          <w:iCs/>
          <w:lang w:eastAsia="sr-Latn-RS"/>
        </w:rPr>
        <w:t>Жива реч. Зборник у част проф. др Наде Милошевић-Ђорђевић</w:t>
      </w:r>
      <w:r w:rsidRPr="00B75BF9">
        <w:rPr>
          <w:rFonts w:eastAsia="Times New Roman"/>
          <w:lang w:eastAsia="sr-Latn-RS"/>
        </w:rPr>
        <w:t>, Београд, 2011. – с. 35–42.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„Про богів та благочестя слов'ян“ в „Історії різних слов'янських народів“ (1794) Йована Раїча // </w:t>
      </w:r>
      <w:r w:rsidRPr="00B75BF9">
        <w:rPr>
          <w:rFonts w:eastAsia="Times New Roman"/>
          <w:i/>
          <w:iCs/>
          <w:lang w:eastAsia="sr-Latn-RS"/>
        </w:rPr>
        <w:t>Українсько-сербський збірник: історія, культура, мистецтво. Украс</w:t>
      </w:r>
      <w:r w:rsidRPr="00B75BF9">
        <w:rPr>
          <w:rFonts w:eastAsia="Times New Roman"/>
          <w:lang w:eastAsia="sr-Latn-RS"/>
        </w:rPr>
        <w:t>, вип. 5, 2010.</w:t>
      </w:r>
      <w:r w:rsidR="00E57DB6">
        <w:rPr>
          <w:rFonts w:eastAsia="Times New Roman"/>
          <w:lang w:val="sr-Cyrl-RS"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lastRenderedPageBreak/>
        <w:t>&lt;&gt;</w:t>
      </w:r>
      <w:r w:rsidRPr="00B75BF9">
        <w:rPr>
          <w:rFonts w:eastAsia="Times New Roman"/>
          <w:lang w:eastAsia="sr-Latn-RS"/>
        </w:rPr>
        <w:t xml:space="preserve"> „Про богів та благочестя слов'ян“ в „Історії різних слов'янських народів“ (1794) Йована Раїча // </w:t>
      </w:r>
      <w:r w:rsidRPr="00B75BF9">
        <w:rPr>
          <w:rFonts w:eastAsia="Times New Roman"/>
          <w:i/>
          <w:iCs/>
          <w:lang w:eastAsia="sr-Latn-RS"/>
        </w:rPr>
        <w:t>Демони і боги у слов'янських літературах. Літературознавчі огляди</w:t>
      </w:r>
      <w:r w:rsidRPr="00B75BF9">
        <w:rPr>
          <w:rFonts w:eastAsia="Times New Roman"/>
          <w:lang w:eastAsia="sr-Latn-RS"/>
        </w:rPr>
        <w:t>, Київ, 2011. – с. 19–26.</w:t>
      </w:r>
      <w:r w:rsidR="00E57DB6">
        <w:rPr>
          <w:rFonts w:eastAsia="Times New Roman"/>
          <w:lang w:val="sr-Cyrl-RS" w:eastAsia="sr-Latn-RS"/>
        </w:rPr>
        <w:t xml:space="preserve"> </w:t>
      </w:r>
      <w:r w:rsidR="00E57DB6" w:rsidRPr="00C57B80">
        <w:rPr>
          <w:b/>
          <w:bCs/>
          <w:color w:val="FF0000"/>
        </w:rPr>
        <w:t>українською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„O боговима и благочести“ Словена у „Историји разних словенских народа“ (1794) Јована Рајића // </w:t>
      </w:r>
      <w:r w:rsidRPr="00B75BF9">
        <w:rPr>
          <w:rFonts w:eastAsia="Times New Roman"/>
          <w:i/>
          <w:iCs/>
          <w:lang w:eastAsia="sr-Latn-RS"/>
        </w:rPr>
        <w:t>Перунославија. О паганским боговима у непаганска времена</w:t>
      </w:r>
      <w:r w:rsidRPr="00B75BF9">
        <w:rPr>
          <w:rFonts w:eastAsia="Times New Roman"/>
          <w:lang w:eastAsia="sr-Latn-RS"/>
        </w:rPr>
        <w:t>, Београд: Алма, 2016. – с. 18–28.</w:t>
      </w:r>
      <w:r w:rsidR="00C52AB6" w:rsidRPr="00C52AB6">
        <w:rPr>
          <w:rFonts w:eastAsia="Times New Roman"/>
          <w:lang w:eastAsia="sr-Latn-RS"/>
        </w:rPr>
        <w:br/>
        <w:t>&lt;&gt;</w:t>
      </w:r>
      <w:r w:rsidR="00C52AB6" w:rsidRPr="00B75BF9">
        <w:rPr>
          <w:rFonts w:eastAsia="Times New Roman"/>
          <w:lang w:eastAsia="sr-Latn-RS"/>
        </w:rPr>
        <w:t xml:space="preserve"> </w:t>
      </w:r>
      <w:r w:rsidRPr="00B75BF9">
        <w:rPr>
          <w:rFonts w:eastAsia="Times New Roman"/>
          <w:lang w:eastAsia="sr-Latn-RS"/>
        </w:rPr>
        <w:t xml:space="preserve"> O боговима и благочести Словена у „Историји разних словенских народа“ (1794) Јована Рајића </w:t>
      </w:r>
      <w:r w:rsidRPr="00B75BF9">
        <w:rPr>
          <w:rFonts w:eastAsia="Times New Roman"/>
          <w:b/>
          <w:bCs/>
          <w:lang w:eastAsia="sr-Latn-RS"/>
        </w:rPr>
        <w:t xml:space="preserve">// </w:t>
      </w:r>
      <w:r w:rsidRPr="00B75BF9">
        <w:rPr>
          <w:rFonts w:eastAsia="Times New Roman"/>
          <w:lang w:eastAsia="sr-Latn-RS"/>
        </w:rPr>
        <w:t xml:space="preserve">Дејан Ајдачић: </w:t>
      </w:r>
      <w:r w:rsidRPr="00B75BF9">
        <w:rPr>
          <w:rFonts w:eastAsia="Times New Roman"/>
          <w:i/>
          <w:iCs/>
          <w:lang w:eastAsia="sr-Latn-RS"/>
        </w:rPr>
        <w:t>Србистички мозаик : Књижевност</w:t>
      </w:r>
      <w:r w:rsidRPr="00B75BF9">
        <w:rPr>
          <w:rFonts w:eastAsia="Times New Roman"/>
          <w:lang w:eastAsia="sr-Latn-RS"/>
        </w:rPr>
        <w:t>, Београд, 2017. – с. 37–43.</w:t>
      </w:r>
    </w:p>
    <w:p w14:paraId="5ADEE79D" w14:textId="63E5F6C1" w:rsidR="00C52AB6" w:rsidRPr="00C52AB6" w:rsidRDefault="00B75BF9" w:rsidP="00341DB5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>
        <w:t xml:space="preserve">Формулы в сравнительном исследовании славянского героического эпоса: названия неверной жены // </w:t>
      </w:r>
      <w:r>
        <w:rPr>
          <w:rStyle w:val="Emphasis"/>
        </w:rPr>
        <w:t>Классический фольклора сегодня</w:t>
      </w:r>
      <w:r>
        <w:t>: Материалы конференции, посвященной 90-летию со дня рождения Бориса Николаевича Путилова. Санкт-Петербург, 14–17 сентября 2009 г., Санкт-Петербург, 2011. – c. 85–100.</w:t>
      </w:r>
      <w:r w:rsidR="00E57DB6">
        <w:rPr>
          <w:lang w:val="sr-Cyrl-RS"/>
        </w:rPr>
        <w:t xml:space="preserve"> </w:t>
      </w:r>
      <w:r w:rsidR="00E57DB6" w:rsidRPr="00E57DB6">
        <w:rPr>
          <w:b/>
          <w:bCs/>
          <w:color w:val="FF0000"/>
          <w:lang w:val="sr-Cyrl-RS"/>
        </w:rPr>
        <w:t>русски</w:t>
      </w:r>
      <w:r w:rsidR="00E57DB6" w:rsidRPr="00E57DB6">
        <w:rPr>
          <w:b/>
          <w:bCs/>
          <w:color w:val="FF0000"/>
          <w:lang w:val="ru-RU"/>
        </w:rPr>
        <w:t>й</w:t>
      </w:r>
      <w:r w:rsidR="00C52AB6">
        <w:br/>
      </w:r>
      <w:r w:rsidR="00C52AB6" w:rsidRPr="00C52AB6">
        <w:rPr>
          <w:rFonts w:eastAsia="Times New Roman"/>
          <w:lang w:eastAsia="sr-Latn-RS"/>
        </w:rPr>
        <w:t>&lt;&gt;</w:t>
      </w:r>
      <w:r w:rsidR="00C52AB6" w:rsidRPr="00B75BF9">
        <w:rPr>
          <w:rFonts w:eastAsia="Times New Roman"/>
          <w:lang w:eastAsia="sr-Latn-RS"/>
        </w:rPr>
        <w:t xml:space="preserve"> </w:t>
      </w:r>
      <w:r>
        <w:t xml:space="preserve">Називи неверне жене у словенској епици – упоредно истраживање формула // </w:t>
      </w:r>
      <w:r>
        <w:rPr>
          <w:rStyle w:val="Emphasis"/>
        </w:rPr>
        <w:t>Еротославија : преображења Ероса у словенским књижевностима</w:t>
      </w:r>
      <w:r>
        <w:t>, Београд, 2013. – с. 16–32.</w:t>
      </w:r>
      <w:r w:rsidR="00C52AB6">
        <w:br/>
      </w:r>
      <w:r w:rsidR="007E31EB">
        <w:t>&lt;&gt;</w:t>
      </w:r>
      <w:r>
        <w:t xml:space="preserve"> Назви невірної дружини в слов’янській епіці – порівняльний аналіз формул // </w:t>
      </w:r>
      <w:r>
        <w:rPr>
          <w:rStyle w:val="Emphasis"/>
        </w:rPr>
        <w:t>Еротославія: Перетворення Ероса у слов’янських літературах</w:t>
      </w:r>
      <w:r>
        <w:t>, Київ, 2014. – с. 19–40.</w:t>
      </w:r>
      <w:r w:rsidR="00E57DB6" w:rsidRPr="00E57DB6">
        <w:t xml:space="preserve"> </w:t>
      </w:r>
      <w:r w:rsidR="00E57DB6" w:rsidRPr="00C57B80">
        <w:rPr>
          <w:b/>
          <w:bCs/>
          <w:color w:val="FF0000"/>
        </w:rPr>
        <w:t>українською</w:t>
      </w:r>
    </w:p>
    <w:p w14:paraId="43BB0CB0" w14:textId="0733C70E" w:rsidR="00C52AB6" w:rsidRPr="00C52AB6" w:rsidRDefault="00B75BF9" w:rsidP="009D0638">
      <w:pPr>
        <w:pStyle w:val="ListParagraph"/>
        <w:numPr>
          <w:ilvl w:val="0"/>
          <w:numId w:val="2"/>
        </w:numPr>
      </w:pPr>
      <w:r w:rsidRPr="00B75BF9">
        <w:rPr>
          <w:rFonts w:eastAsia="Times New Roman"/>
          <w:lang w:eastAsia="sr-Latn-RS"/>
        </w:rPr>
        <w:t xml:space="preserve">О књизи „Святилища и обряды языческого богослужения древних славян по свидетельствам современным и преданиям“ Измаила Срезњевског // </w:t>
      </w:r>
      <w:r w:rsidRPr="00B75BF9">
        <w:rPr>
          <w:rFonts w:eastAsia="Times New Roman"/>
          <w:i/>
          <w:iCs/>
          <w:lang w:eastAsia="sr-Latn-RS"/>
        </w:rPr>
        <w:t>Зборник Матице српске за књижевност и језик</w:t>
      </w:r>
      <w:r w:rsidRPr="00B75BF9">
        <w:rPr>
          <w:rFonts w:eastAsia="Times New Roman"/>
          <w:lang w:eastAsia="sr-Latn-RS"/>
        </w:rPr>
        <w:t>, књ. 60, 2012, св. 2. – с. 323–345.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О книге „Святилища и обряды языческого богослужения древних славян по свидетельствам современным и преданиям“ Измаила Срезневского // </w:t>
      </w:r>
      <w:r w:rsidRPr="00B75BF9">
        <w:rPr>
          <w:rFonts w:eastAsia="Times New Roman"/>
          <w:i/>
          <w:iCs/>
          <w:lang w:eastAsia="sr-Latn-RS"/>
        </w:rPr>
        <w:t>Дриновський збірник</w:t>
      </w:r>
      <w:r w:rsidRPr="00B75BF9">
        <w:rPr>
          <w:rFonts w:eastAsia="Times New Roman"/>
          <w:lang w:eastAsia="sr-Latn-RS"/>
        </w:rPr>
        <w:t>, Харків, Софія, т. 6, 2013. – с. 47–62.</w:t>
      </w:r>
      <w:r w:rsidR="00E57DB6">
        <w:rPr>
          <w:rFonts w:eastAsia="Times New Roman"/>
          <w:lang w:val="ru-RU" w:eastAsia="sr-Latn-RS"/>
        </w:rPr>
        <w:t xml:space="preserve"> </w:t>
      </w:r>
      <w:r w:rsidR="00E57DB6" w:rsidRPr="00E57DB6">
        <w:rPr>
          <w:rFonts w:eastAsia="Times New Roman"/>
          <w:b/>
          <w:bCs/>
          <w:color w:val="FF0000"/>
          <w:lang w:val="sr-Cyrl-RS" w:eastAsia="sr-Latn-RS"/>
        </w:rPr>
        <w:t>русски</w:t>
      </w:r>
      <w:r w:rsidR="00E57DB6" w:rsidRPr="00E57DB6">
        <w:rPr>
          <w:rFonts w:eastAsia="Times New Roman"/>
          <w:b/>
          <w:bCs/>
          <w:color w:val="FF0000"/>
          <w:lang w:val="ru-RU" w:eastAsia="sr-Latn-RS"/>
        </w:rPr>
        <w:t>й</w:t>
      </w:r>
      <w:r w:rsidR="00C52AB6" w:rsidRPr="00C52AB6">
        <w:rPr>
          <w:rFonts w:eastAsia="Times New Roman"/>
          <w:lang w:eastAsia="sr-Latn-RS"/>
        </w:rPr>
        <w:br/>
      </w:r>
      <w:r w:rsidR="007E31EB" w:rsidRPr="00C52AB6">
        <w:rPr>
          <w:rFonts w:eastAsia="Times New Roman"/>
          <w:lang w:eastAsia="sr-Latn-RS"/>
        </w:rPr>
        <w:t>&lt;&gt;</w:t>
      </w:r>
      <w:r w:rsidRPr="00B75BF9">
        <w:rPr>
          <w:rFonts w:eastAsia="Times New Roman"/>
          <w:lang w:eastAsia="sr-Latn-RS"/>
        </w:rPr>
        <w:t xml:space="preserve"> О књизи „Святилища и обряды языческого богослужения древних славян по свидетельствам современным и преданиям“ Измаила Срезњевског // </w:t>
      </w:r>
      <w:r w:rsidRPr="00B75BF9">
        <w:rPr>
          <w:rFonts w:eastAsia="Times New Roman"/>
          <w:i/>
          <w:iCs/>
          <w:lang w:eastAsia="sr-Latn-RS"/>
        </w:rPr>
        <w:t>Перунославија : О паганским боговима у непаганска времена</w:t>
      </w:r>
      <w:r w:rsidRPr="00B75BF9">
        <w:rPr>
          <w:rFonts w:eastAsia="Times New Roman"/>
          <w:lang w:eastAsia="sr-Latn-RS"/>
        </w:rPr>
        <w:t>, Београд, Алма, 2016. – с. 29–67.</w:t>
      </w:r>
    </w:p>
    <w:p w14:paraId="757B4B71" w14:textId="77777777" w:rsidR="00C52AB6" w:rsidRPr="00C52AB6" w:rsidRDefault="00B75BF9" w:rsidP="004F69E2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>
        <w:t xml:space="preserve">Радови фолклористе Михајла Гуца о рецепцији српске и хрватске народне поезије у Украјини // </w:t>
      </w:r>
      <w:r>
        <w:rPr>
          <w:rStyle w:val="Emphasis"/>
        </w:rPr>
        <w:t>Промишљања традиције. Фолклорна и литерарна истраживања</w:t>
      </w:r>
      <w:r>
        <w:t xml:space="preserve"> Зборник радова посвећен Мирјани Дрндарски и Ненаду Љубинковићу. Уредили Проф. др Бошко Сувајџић Др Бранко Златковић Београд, Институт за књижевност и уметност, 2014. – с. 551–560.</w:t>
      </w:r>
    </w:p>
    <w:p w14:paraId="55B6007D" w14:textId="1D885B35" w:rsidR="00C52AB6" w:rsidRPr="00C52AB6" w:rsidRDefault="007E31EB" w:rsidP="007C1F01">
      <w:pPr>
        <w:pStyle w:val="ListParagraph"/>
        <w:numPr>
          <w:ilvl w:val="0"/>
          <w:numId w:val="2"/>
        </w:numPr>
      </w:pPr>
      <w:r w:rsidRPr="007E31EB">
        <w:rPr>
          <w:rFonts w:eastAsia="Times New Roman"/>
          <w:lang w:eastAsia="sr-Latn-RS"/>
        </w:rPr>
        <w:t xml:space="preserve">Трагови народних обреда и веровања у српским и украјинским фразеологизмима (народни календар и свадба) // </w:t>
      </w:r>
      <w:r w:rsidRPr="007E31EB">
        <w:rPr>
          <w:rFonts w:eastAsia="Times New Roman"/>
          <w:i/>
          <w:iCs/>
          <w:lang w:eastAsia="sr-Latn-RS"/>
        </w:rPr>
        <w:t>Савремена српска фолклористика. 2</w:t>
      </w:r>
      <w:r w:rsidRPr="007E31EB">
        <w:rPr>
          <w:rFonts w:eastAsia="Times New Roman"/>
          <w:lang w:eastAsia="sr-Latn-RS"/>
        </w:rPr>
        <w:t xml:space="preserve"> / [уредништво Смиљана Ђорђевић Белић и др.]. – Београд, 2015. – с. 277–290.</w:t>
      </w:r>
      <w:r w:rsidR="00C52AB6" w:rsidRPr="00C52AB6">
        <w:rPr>
          <w:rFonts w:eastAsia="Times New Roman"/>
          <w:lang w:eastAsia="sr-Latn-RS"/>
        </w:rPr>
        <w:br/>
      </w:r>
      <w:r w:rsidRPr="00C52AB6">
        <w:rPr>
          <w:rFonts w:eastAsia="Times New Roman"/>
          <w:lang w:eastAsia="sr-Latn-RS"/>
        </w:rPr>
        <w:t>&lt;&gt;</w:t>
      </w:r>
      <w:r w:rsidRPr="007E31EB">
        <w:rPr>
          <w:rFonts w:eastAsia="Times New Roman"/>
          <w:lang w:eastAsia="sr-Latn-RS"/>
        </w:rPr>
        <w:t xml:space="preserve"> Трагови народних обреда и веровања у српским и украјинским фразеологизмима (народни календар и свадба) // Дејан Ајдачић: </w:t>
      </w:r>
      <w:r w:rsidRPr="007E31EB">
        <w:rPr>
          <w:rFonts w:eastAsia="Times New Roman"/>
          <w:i/>
          <w:iCs/>
          <w:lang w:eastAsia="sr-Latn-RS"/>
        </w:rPr>
        <w:t>СловоСлавија Етнолингвистика и поредбена фразеологија</w:t>
      </w:r>
      <w:r w:rsidRPr="007E31EB">
        <w:rPr>
          <w:rFonts w:eastAsia="Times New Roman"/>
          <w:lang w:eastAsia="sr-Latn-RS"/>
        </w:rPr>
        <w:t>, Београд, 2017. – с. 200–209.</w:t>
      </w:r>
      <w:r w:rsidR="00C52AB6" w:rsidRPr="00C52AB6">
        <w:rPr>
          <w:rFonts w:eastAsia="Times New Roman"/>
          <w:lang w:eastAsia="sr-Latn-RS"/>
        </w:rPr>
        <w:br/>
      </w:r>
      <w:r w:rsidRPr="00C52AB6">
        <w:rPr>
          <w:rFonts w:eastAsia="Times New Roman"/>
          <w:lang w:eastAsia="sr-Latn-RS"/>
        </w:rPr>
        <w:t>&lt;&gt;</w:t>
      </w:r>
      <w:r w:rsidRPr="007E31EB">
        <w:rPr>
          <w:rFonts w:eastAsia="Times New Roman"/>
          <w:lang w:eastAsia="sr-Latn-RS"/>
        </w:rPr>
        <w:t xml:space="preserve"> Ślady obrzędów i wierzeń ludowych we frazeologizmach serbskich i ukraińskich (kalendarz obrzędowy i wesele) // Dejan Ajdačić: </w:t>
      </w:r>
      <w:r w:rsidRPr="007E31EB">
        <w:rPr>
          <w:rFonts w:eastAsia="Times New Roman"/>
          <w:i/>
          <w:iCs/>
          <w:lang w:eastAsia="sr-Latn-RS"/>
        </w:rPr>
        <w:t>SlovoSlavia. Studia z etnolingwistyki słowiańskiej</w:t>
      </w:r>
      <w:r w:rsidRPr="007E31EB">
        <w:rPr>
          <w:rFonts w:eastAsia="Times New Roman"/>
          <w:lang w:eastAsia="sr-Latn-RS"/>
        </w:rPr>
        <w:t>, Łódź, 2018. – s. 157–166.</w:t>
      </w:r>
      <w:r w:rsidR="00E57DB6">
        <w:rPr>
          <w:rFonts w:eastAsia="Times New Roman"/>
          <w:lang w:val="ru-RU" w:eastAsia="sr-Latn-RS"/>
        </w:rPr>
        <w:t xml:space="preserve"> </w:t>
      </w:r>
      <w:r w:rsidR="00E57DB6" w:rsidRPr="00E57DB6">
        <w:rPr>
          <w:rFonts w:eastAsia="Times New Roman"/>
          <w:b/>
          <w:bCs/>
          <w:color w:val="FF0000"/>
          <w:lang w:val="en-US" w:eastAsia="sr-Latn-RS"/>
        </w:rPr>
        <w:t>polski</w:t>
      </w:r>
    </w:p>
    <w:p w14:paraId="3EAF8859" w14:textId="77777777" w:rsidR="00C52AB6" w:rsidRDefault="007E31EB" w:rsidP="008165D6">
      <w:pPr>
        <w:pStyle w:val="ListParagraph"/>
        <w:numPr>
          <w:ilvl w:val="0"/>
          <w:numId w:val="2"/>
        </w:numPr>
      </w:pPr>
      <w:r>
        <w:t xml:space="preserve">Оксана Микитенко – украјински проучавалац српског и балканског фолклора // </w:t>
      </w:r>
      <w:r>
        <w:rPr>
          <w:rStyle w:val="Emphasis"/>
        </w:rPr>
        <w:t>Савремена српска фолклористика</w:t>
      </w:r>
      <w:r>
        <w:t xml:space="preserve"> 4, Београд, 2017. – с. 101–115.</w:t>
      </w:r>
    </w:p>
    <w:p w14:paraId="7A2D59A1" w14:textId="7E80A6C5" w:rsidR="007E31EB" w:rsidRDefault="007E31EB" w:rsidP="008165D6">
      <w:pPr>
        <w:pStyle w:val="ListParagraph"/>
        <w:numPr>
          <w:ilvl w:val="0"/>
          <w:numId w:val="2"/>
        </w:numPr>
      </w:pPr>
      <w:r w:rsidRPr="00B03B72">
        <w:t>Словенски преводи и рецепција српске народне лирике у првој половини 19. века</w:t>
      </w:r>
      <w:r w:rsidRPr="00C52AB6">
        <w:rPr>
          <w:lang w:val="sr-Cyrl-RS"/>
        </w:rPr>
        <w:t xml:space="preserve"> </w:t>
      </w:r>
      <w:r>
        <w:t xml:space="preserve">// </w:t>
      </w:r>
      <w:r>
        <w:rPr>
          <w:rStyle w:val="Emphasis"/>
        </w:rPr>
        <w:t>Савремена српска фолклористика. 7</w:t>
      </w:r>
      <w:r w:rsidR="00D22828">
        <w:rPr>
          <w:rStyle w:val="Emphasis"/>
          <w:lang w:val="sr-Cyrl-RS"/>
        </w:rPr>
        <w:t xml:space="preserve"> /</w:t>
      </w:r>
      <w:r w:rsidRPr="00C52AB6">
        <w:rPr>
          <w:rStyle w:val="Emphasis"/>
          <w:lang w:val="sr-Cyrl-RS"/>
        </w:rPr>
        <w:t xml:space="preserve"> </w:t>
      </w:r>
      <w:r w:rsidRPr="00C52AB6">
        <w:rPr>
          <w:rStyle w:val="Emphasis"/>
          <w:i w:val="0"/>
          <w:iCs w:val="0"/>
          <w:lang w:val="sr-Cyrl-RS"/>
        </w:rPr>
        <w:t>Уред. Бошко Сувајџић, Данка Лајић Михајловић, Данијела Поповић Николић</w:t>
      </w:r>
      <w:r>
        <w:rPr>
          <w:rStyle w:val="Emphasis"/>
        </w:rPr>
        <w:t xml:space="preserve">, </w:t>
      </w:r>
      <w:r w:rsidRPr="00C52AB6">
        <w:rPr>
          <w:rStyle w:val="Emphasis"/>
          <w:i w:val="0"/>
          <w:iCs w:val="0"/>
          <w:lang w:val="sr-Cyrl-RS"/>
        </w:rPr>
        <w:t>Крушевац, 2020. – с. 309–323.</w:t>
      </w:r>
    </w:p>
    <w:p w14:paraId="0C60D739" w14:textId="77777777" w:rsidR="007E31EB" w:rsidRPr="007E31EB" w:rsidRDefault="007E31EB" w:rsidP="001B77FC"/>
    <w:p w14:paraId="6C76F0E5" w14:textId="2477CD40" w:rsidR="002B3EB6" w:rsidRDefault="00137591" w:rsidP="002B3EB6">
      <w:pPr>
        <w:spacing w:before="100" w:beforeAutospacing="1" w:after="100" w:afterAutospacing="1"/>
        <w:rPr>
          <w:rFonts w:eastAsia="Times New Roman"/>
          <w:b/>
          <w:bCs/>
          <w:lang w:val="sr-Cyrl-RS" w:eastAsia="sr-Latn-RS"/>
        </w:rPr>
      </w:pPr>
      <w:r w:rsidRPr="00137591">
        <w:rPr>
          <w:rFonts w:eastAsia="Times New Roman"/>
          <w:b/>
          <w:bCs/>
          <w:lang w:val="sr-Cyrl-RS" w:eastAsia="sr-Latn-RS"/>
        </w:rPr>
        <w:lastRenderedPageBreak/>
        <w:t xml:space="preserve">Белешке и прикази </w:t>
      </w:r>
    </w:p>
    <w:p w14:paraId="4E18A985" w14:textId="29D0A232" w:rsidR="00137591" w:rsidRPr="00440477" w:rsidRDefault="00137591" w:rsidP="00D2282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440477">
        <w:rPr>
          <w:rFonts w:eastAsia="Times New Roman"/>
          <w:lang w:eastAsia="sr-Latn-RS"/>
        </w:rPr>
        <w:t xml:space="preserve">Метафора обнове. Миодраг Павловић: „Поетика жртвеног обреда“, едиција „Сазвежђа“ – Нолит, Београд, 1987. // </w:t>
      </w:r>
      <w:r w:rsidRPr="00440477">
        <w:rPr>
          <w:rFonts w:eastAsia="Times New Roman"/>
          <w:i/>
          <w:iCs/>
          <w:lang w:eastAsia="sr-Latn-RS"/>
        </w:rPr>
        <w:t>Борба</w:t>
      </w:r>
      <w:r w:rsidRPr="00440477">
        <w:rPr>
          <w:rFonts w:eastAsia="Times New Roman"/>
          <w:lang w:eastAsia="sr-Latn-RS"/>
        </w:rPr>
        <w:t xml:space="preserve">, Београд, 17.02.1988. – с. 8. </w:t>
      </w:r>
    </w:p>
    <w:p w14:paraId="232C28E3" w14:textId="77C69778" w:rsidR="00137591" w:rsidRPr="00440477" w:rsidRDefault="00137591" w:rsidP="00D2282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440477">
        <w:rPr>
          <w:rFonts w:eastAsia="Times New Roman"/>
          <w:lang w:eastAsia="sr-Latn-RS"/>
        </w:rPr>
        <w:t xml:space="preserve">Napetost životnog luka (Različne ženske pjesme, antologija Hatidže Krnjević) // </w:t>
      </w:r>
      <w:r w:rsidRPr="00440477">
        <w:rPr>
          <w:rFonts w:eastAsia="Times New Roman"/>
          <w:i/>
          <w:iCs/>
          <w:lang w:eastAsia="sr-Latn-RS"/>
        </w:rPr>
        <w:t>Борба</w:t>
      </w:r>
      <w:r w:rsidRPr="00440477">
        <w:rPr>
          <w:rFonts w:eastAsia="Times New Roman"/>
          <w:lang w:eastAsia="sr-Latn-RS"/>
        </w:rPr>
        <w:t>, Београд, 24.02.1988. – s. 8.</w:t>
      </w:r>
    </w:p>
    <w:p w14:paraId="70295092" w14:textId="18ADDD05" w:rsidR="00137591" w:rsidRDefault="00137591" w:rsidP="00D22828">
      <w:pPr>
        <w:pStyle w:val="ListParagraph"/>
        <w:numPr>
          <w:ilvl w:val="0"/>
          <w:numId w:val="2"/>
        </w:numPr>
      </w:pPr>
      <w:r>
        <w:t xml:space="preserve">Nakon šest decenija : „Erlangenski rukopis“, priredili Radosav Medenica i Dobrilo Aranitović, „Univerzitetska riječ“ – Nikšić, 1987. // </w:t>
      </w:r>
      <w:r>
        <w:rPr>
          <w:rStyle w:val="Emphasis"/>
        </w:rPr>
        <w:t>Борба</w:t>
      </w:r>
      <w:r>
        <w:t xml:space="preserve">, Београд, 6.04.1988. – s. 8. </w:t>
      </w:r>
    </w:p>
    <w:p w14:paraId="7C04F582" w14:textId="311AFFD6" w:rsidR="00137591" w:rsidRDefault="00137591" w:rsidP="00D22828">
      <w:pPr>
        <w:pStyle w:val="ListParagraph"/>
        <w:numPr>
          <w:ilvl w:val="0"/>
          <w:numId w:val="2"/>
        </w:numPr>
      </w:pPr>
      <w:r>
        <w:t xml:space="preserve">Kob smrti. Novak Kilibarda; „Puti nedohodi. Antologija tužnih pjesama“, „Univerzitetska riječ“ – Nikšić. // </w:t>
      </w:r>
      <w:r>
        <w:rPr>
          <w:rStyle w:val="Emphasis"/>
        </w:rPr>
        <w:t xml:space="preserve">Борба, </w:t>
      </w:r>
      <w:r>
        <w:t>Београд, 8.06.1988. – с. 9</w:t>
      </w:r>
    </w:p>
    <w:p w14:paraId="63BA5111" w14:textId="51F253F9" w:rsidR="00137591" w:rsidRPr="00582E83" w:rsidRDefault="00137591" w:rsidP="00D22828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</w:t>
      </w:r>
      <w:r>
        <w:t xml:space="preserve">елка Ређеп. “Гроф Ђорђе Бранковић и усмено предање”, Нови Сад, 1991 // </w:t>
      </w:r>
      <w:r>
        <w:rPr>
          <w:rStyle w:val="Emphasis"/>
        </w:rPr>
        <w:t>Задужбина</w:t>
      </w:r>
      <w:r>
        <w:t xml:space="preserve">, Београд, 4, 1991, 16. – с. 7. </w:t>
      </w:r>
    </w:p>
    <w:p w14:paraId="18DE6762" w14:textId="37CB54A4" w:rsidR="00137591" w:rsidRPr="002B3EB6" w:rsidRDefault="00137591" w:rsidP="00D22828">
      <w:pPr>
        <w:pStyle w:val="ListParagraph"/>
        <w:numPr>
          <w:ilvl w:val="0"/>
          <w:numId w:val="2"/>
        </w:numPr>
        <w:rPr>
          <w:lang w:val="sr-Cyrl-RS"/>
        </w:rPr>
      </w:pPr>
      <w:r>
        <w:t xml:space="preserve">Јелка Ређеп. „Сибињанин Јанко“. 1992 // </w:t>
      </w:r>
      <w:r>
        <w:rPr>
          <w:rStyle w:val="Emphasis"/>
        </w:rPr>
        <w:t>Задужбина</w:t>
      </w:r>
      <w:r>
        <w:t>, Београд, 6, 1993, 21. – с. 13.</w:t>
      </w:r>
    </w:p>
    <w:p w14:paraId="62821ACF" w14:textId="77777777" w:rsidR="00137591" w:rsidRPr="00137591" w:rsidRDefault="00137591" w:rsidP="00D22828">
      <w:pPr>
        <w:pStyle w:val="ListParagraph"/>
        <w:numPr>
          <w:ilvl w:val="0"/>
          <w:numId w:val="2"/>
        </w:numPr>
        <w:rPr>
          <w:lang w:val="sr-Cyrl-RS"/>
        </w:rPr>
      </w:pPr>
      <w:r w:rsidRPr="00137591">
        <w:rPr>
          <w:rFonts w:eastAsia="Times New Roman"/>
          <w:lang w:eastAsia="sr-Latn-RS"/>
        </w:rPr>
        <w:t xml:space="preserve">Магијско и естетско у народној уметности балканских Словена (научни скуп) // </w:t>
      </w:r>
      <w:r w:rsidRPr="00137591">
        <w:rPr>
          <w:rFonts w:eastAsia="Times New Roman"/>
          <w:i/>
          <w:iCs/>
          <w:lang w:eastAsia="sr-Latn-RS"/>
        </w:rPr>
        <w:t>Књижевна историја</w:t>
      </w:r>
      <w:r w:rsidRPr="00137591">
        <w:rPr>
          <w:rFonts w:eastAsia="Times New Roman"/>
          <w:lang w:eastAsia="sr-Latn-RS"/>
        </w:rPr>
        <w:t>, Београд, 1993, 91. – с. 408–410.</w:t>
      </w:r>
    </w:p>
    <w:p w14:paraId="149D7194" w14:textId="5488E4FC" w:rsidR="00137591" w:rsidRPr="00137591" w:rsidRDefault="00137591" w:rsidP="00D2282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37591">
        <w:rPr>
          <w:rFonts w:eastAsia="Times New Roman"/>
          <w:lang w:eastAsia="sr-Latn-RS"/>
        </w:rPr>
        <w:t xml:space="preserve">Мирјана Детелић. „Митски простор и епика“. 1992 // </w:t>
      </w:r>
      <w:r w:rsidRPr="00137591">
        <w:rPr>
          <w:rFonts w:eastAsia="Times New Roman"/>
          <w:i/>
          <w:iCs/>
          <w:lang w:eastAsia="sr-Latn-RS"/>
        </w:rPr>
        <w:t>Књижевна историја</w:t>
      </w:r>
      <w:r w:rsidRPr="00137591">
        <w:rPr>
          <w:rFonts w:eastAsia="Times New Roman"/>
          <w:lang w:eastAsia="sr-Latn-RS"/>
        </w:rPr>
        <w:t xml:space="preserve">, Београд, 1994, 92. – с. 119–120. </w:t>
      </w:r>
    </w:p>
    <w:p w14:paraId="73D594CC" w14:textId="2D3B39EE" w:rsidR="00137591" w:rsidRPr="00735972" w:rsidRDefault="00137591" w:rsidP="00D2282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137591">
        <w:rPr>
          <w:rFonts w:eastAsia="Times New Roman"/>
          <w:lang w:eastAsia="sr-Latn-RS"/>
        </w:rPr>
        <w:t xml:space="preserve">Никос Чаусидис. “Митските слики на јужните Словени”. Скопје, 1994 // </w:t>
      </w:r>
      <w:r w:rsidRPr="00137591">
        <w:rPr>
          <w:rFonts w:eastAsia="Times New Roman"/>
          <w:i/>
          <w:iCs/>
          <w:lang w:eastAsia="sr-Latn-RS"/>
        </w:rPr>
        <w:t>Расковник</w:t>
      </w:r>
      <w:r w:rsidRPr="00137591">
        <w:rPr>
          <w:rFonts w:eastAsia="Times New Roman"/>
          <w:lang w:eastAsia="sr-Latn-RS"/>
        </w:rPr>
        <w:t xml:space="preserve">, Београд, 1994, 77–78. – с. 157. </w:t>
      </w:r>
    </w:p>
    <w:p w14:paraId="3CF9881C" w14:textId="1CD41B2F" w:rsidR="00735972" w:rsidRPr="00735972" w:rsidRDefault="00735972" w:rsidP="00D2282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735972">
        <w:rPr>
          <w:rFonts w:eastAsia="Times New Roman"/>
          <w:lang w:eastAsia="sr-Latn-RS"/>
        </w:rPr>
        <w:t xml:space="preserve">Нови славистички часопис (Кодови словенских култура) // </w:t>
      </w:r>
      <w:r w:rsidRPr="00735972">
        <w:rPr>
          <w:rFonts w:eastAsia="Times New Roman"/>
          <w:i/>
          <w:iCs/>
          <w:lang w:eastAsia="sr-Latn-RS"/>
        </w:rPr>
        <w:t>Задужбина</w:t>
      </w:r>
      <w:r w:rsidRPr="00735972">
        <w:rPr>
          <w:rFonts w:eastAsia="Times New Roman"/>
          <w:lang w:eastAsia="sr-Latn-RS"/>
        </w:rPr>
        <w:t xml:space="preserve">, Београд, 10, 1997, 37. – с. 5. </w:t>
      </w:r>
    </w:p>
    <w:p w14:paraId="4BE7694C" w14:textId="013587AE" w:rsidR="00735972" w:rsidRPr="00735972" w:rsidRDefault="00735972" w:rsidP="00D2282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735972">
        <w:rPr>
          <w:rFonts w:eastAsia="Times New Roman"/>
          <w:lang w:eastAsia="sr-Latn-RS"/>
        </w:rPr>
        <w:t xml:space="preserve">Зоја Карановић. “Антологија српске лирске усмене поезије”. 1996 // </w:t>
      </w:r>
      <w:r w:rsidRPr="00735972">
        <w:rPr>
          <w:rFonts w:eastAsia="Times New Roman"/>
          <w:i/>
          <w:iCs/>
          <w:lang w:eastAsia="sr-Latn-RS"/>
        </w:rPr>
        <w:t>Задужбина</w:t>
      </w:r>
      <w:r w:rsidRPr="00735972">
        <w:rPr>
          <w:rFonts w:eastAsia="Times New Roman"/>
          <w:lang w:eastAsia="sr-Latn-RS"/>
        </w:rPr>
        <w:t xml:space="preserve">, Београд, 10, 1997, 39. – с. 12. </w:t>
      </w:r>
    </w:p>
    <w:p w14:paraId="2309E811" w14:textId="56E144C8" w:rsidR="00137591" w:rsidRDefault="00735972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735972">
        <w:rPr>
          <w:rFonts w:eastAsia="Times New Roman"/>
          <w:lang w:eastAsia="sr-Latn-RS"/>
        </w:rPr>
        <w:t xml:space="preserve">Едно ново списание търгна по своя път (Кодови словенских култура) // </w:t>
      </w:r>
      <w:r w:rsidRPr="00735972">
        <w:rPr>
          <w:rFonts w:eastAsia="Times New Roman"/>
          <w:i/>
          <w:iCs/>
          <w:lang w:eastAsia="sr-Latn-RS"/>
        </w:rPr>
        <w:t>Български фолклор</w:t>
      </w:r>
      <w:r w:rsidRPr="00735972">
        <w:rPr>
          <w:rFonts w:eastAsia="Times New Roman"/>
          <w:lang w:eastAsia="sr-Latn-RS"/>
        </w:rPr>
        <w:t>, София, 1998, 1–2. – с. 184.</w:t>
      </w:r>
      <w:r w:rsidR="00E57DB6">
        <w:rPr>
          <w:rFonts w:eastAsia="Times New Roman"/>
          <w:lang w:val="sr-Cyrl-RS" w:eastAsia="sr-Latn-RS"/>
        </w:rPr>
        <w:t xml:space="preserve"> </w:t>
      </w:r>
      <w:r w:rsidR="00E57DB6" w:rsidRPr="00E57DB6">
        <w:rPr>
          <w:rFonts w:eastAsia="Times New Roman"/>
          <w:b/>
          <w:bCs/>
          <w:color w:val="FF0000"/>
          <w:lang w:val="sr-Cyrl-RS" w:eastAsia="sr-Latn-RS"/>
        </w:rPr>
        <w:t>български</w:t>
      </w:r>
    </w:p>
    <w:p w14:paraId="7356B2A0" w14:textId="56537D75" w:rsidR="00927638" w:rsidRPr="005525E2" w:rsidRDefault="002C3515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t>A Collection about Erotic Folklore // SEEFA Journal: The Journal of the Slavic and East European Folklore Association, vol III 1998, 2. – pp. 36–37.</w:t>
      </w:r>
      <w:r w:rsidR="00E57DB6" w:rsidRPr="00E57DB6">
        <w:rPr>
          <w:lang w:val="en-US"/>
        </w:rPr>
        <w:t xml:space="preserve"> </w:t>
      </w:r>
      <w:r w:rsidR="00E57DB6" w:rsidRPr="00E57DB6">
        <w:rPr>
          <w:b/>
          <w:bCs/>
          <w:color w:val="FF0000"/>
          <w:lang w:val="en-US"/>
        </w:rPr>
        <w:t>english</w:t>
      </w:r>
    </w:p>
    <w:p w14:paraId="43981B89" w14:textId="6529243E" w:rsidR="005525E2" w:rsidRPr="007E31EB" w:rsidRDefault="005525E2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t xml:space="preserve">Студије о словачким пословицама. Zuzana Profantova. „Little Fish are Sweet. Selected Writings on Proverbs“. Bratislava 1997 // </w:t>
      </w:r>
      <w:r>
        <w:rPr>
          <w:rStyle w:val="Emphasis"/>
        </w:rPr>
        <w:t>Расковник</w:t>
      </w:r>
      <w:r>
        <w:t>, Београд, 1999, 95–98. – с. 156–157.</w:t>
      </w:r>
    </w:p>
    <w:p w14:paraId="13EB721B" w14:textId="5D5EAB5E" w:rsidR="00927638" w:rsidRPr="00C52AB6" w:rsidRDefault="007E31EB" w:rsidP="00D22828">
      <w:pPr>
        <w:pStyle w:val="ListParagraph"/>
        <w:numPr>
          <w:ilvl w:val="0"/>
          <w:numId w:val="2"/>
        </w:numPr>
        <w:rPr>
          <w:rFonts w:eastAsia="Times New Roman"/>
          <w:lang w:eastAsia="sr-Latn-RS"/>
        </w:rPr>
      </w:pPr>
      <w:r w:rsidRPr="007E31EB">
        <w:rPr>
          <w:rFonts w:eastAsia="Times New Roman"/>
          <w:lang w:eastAsia="sr-Latn-RS"/>
        </w:rPr>
        <w:t xml:space="preserve">Izvod iz recenzije u: Gordana Ljuboja, </w:t>
      </w:r>
      <w:r w:rsidRPr="007E31EB">
        <w:rPr>
          <w:rFonts w:eastAsia="Times New Roman"/>
          <w:i/>
          <w:iCs/>
          <w:lang w:eastAsia="sr-Latn-RS"/>
        </w:rPr>
        <w:t>Etnički humor XX veka u humorističkoj štampi XX veka</w:t>
      </w:r>
      <w:r w:rsidRPr="007E31EB">
        <w:rPr>
          <w:rFonts w:eastAsia="Times New Roman"/>
          <w:lang w:eastAsia="sr-Latn-RS"/>
        </w:rPr>
        <w:t>, Beograd, 2001. – s. 403–404</w:t>
      </w:r>
      <w:r w:rsidR="00C52AB6">
        <w:rPr>
          <w:rFonts w:eastAsia="Times New Roman"/>
          <w:lang w:val="sr-Cyrl-RS" w:eastAsia="sr-Latn-RS"/>
        </w:rPr>
        <w:t>.</w:t>
      </w:r>
    </w:p>
    <w:p w14:paraId="092719FA" w14:textId="3244C94E" w:rsidR="002B3EB6" w:rsidRPr="002B3EB6" w:rsidRDefault="002B3EB6" w:rsidP="002B3EB6">
      <w:pPr>
        <w:spacing w:before="100" w:beforeAutospacing="1" w:after="100" w:afterAutospacing="1"/>
        <w:rPr>
          <w:rFonts w:eastAsia="Times New Roman"/>
          <w:b/>
          <w:bCs/>
          <w:lang w:val="sr-Cyrl-RS" w:eastAsia="sr-Latn-RS"/>
        </w:rPr>
      </w:pPr>
      <w:r w:rsidRPr="002B3EB6">
        <w:rPr>
          <w:rFonts w:eastAsia="Times New Roman"/>
          <w:b/>
          <w:bCs/>
          <w:lang w:eastAsia="sr-Latn-RS"/>
        </w:rPr>
        <w:t>Библиографиј</w:t>
      </w:r>
      <w:r w:rsidRPr="002B3EB6">
        <w:rPr>
          <w:rFonts w:eastAsia="Times New Roman"/>
          <w:b/>
          <w:bCs/>
          <w:lang w:val="sr-Cyrl-RS" w:eastAsia="sr-Latn-RS"/>
        </w:rPr>
        <w:t>е</w:t>
      </w:r>
    </w:p>
    <w:p w14:paraId="12EA0ECB" w14:textId="2A047C73" w:rsidR="002B3EB6" w:rsidRPr="000650E4" w:rsidRDefault="002B3EB6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0650E4">
        <w:rPr>
          <w:rFonts w:eastAsia="Times New Roman"/>
          <w:lang w:eastAsia="sr-Latn-RS"/>
        </w:rPr>
        <w:t xml:space="preserve">Татомир Вукановић. Био-библиографија // </w:t>
      </w:r>
      <w:r w:rsidRPr="000650E4">
        <w:rPr>
          <w:rFonts w:eastAsia="Times New Roman"/>
          <w:i/>
          <w:iCs/>
          <w:lang w:eastAsia="sr-Latn-RS"/>
        </w:rPr>
        <w:t>Расковник</w:t>
      </w:r>
      <w:r w:rsidRPr="000650E4">
        <w:rPr>
          <w:rFonts w:eastAsia="Times New Roman"/>
          <w:lang w:eastAsia="sr-Latn-RS"/>
        </w:rPr>
        <w:t xml:space="preserve">, Београд, 1995, 81–82. – с. 114–126. (ко-аутор Гордана Јовановић) </w:t>
      </w:r>
    </w:p>
    <w:p w14:paraId="384633A6" w14:textId="4691D3AE" w:rsidR="002B3EB6" w:rsidRPr="000650E4" w:rsidRDefault="002B3EB6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0650E4">
        <w:rPr>
          <w:rFonts w:eastAsia="Times New Roman"/>
          <w:lang w:eastAsia="sr-Latn-RS"/>
        </w:rPr>
        <w:t>Библиографија радова Татомира Вукановића из области фолклора и етнологије // Гласник Етнографског музеја, 62, 1998. – с. 411–418. [коаутор Гордана Јовановић]</w:t>
      </w:r>
    </w:p>
    <w:p w14:paraId="78384017" w14:textId="5A2CBB4C" w:rsidR="002B3EB6" w:rsidRDefault="00735972" w:rsidP="00D22828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Изабрана библиографија о биљкама у духовној култури Словена // </w:t>
      </w:r>
      <w:r>
        <w:rPr>
          <w:rStyle w:val="Emphasis"/>
        </w:rPr>
        <w:t>Кодови словенских култура</w:t>
      </w:r>
      <w:r>
        <w:t xml:space="preserve">, Београд, 1, 1996. – с. 111–117. </w:t>
      </w:r>
    </w:p>
    <w:p w14:paraId="650DD4E9" w14:textId="109078A1" w:rsidR="002C3515" w:rsidRDefault="002C3515" w:rsidP="00D22828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Изабрана библиографија о храни и пићу у духовној култури Словена // </w:t>
      </w:r>
      <w:r>
        <w:rPr>
          <w:rStyle w:val="Emphasis"/>
        </w:rPr>
        <w:t>Кодови словенских култура</w:t>
      </w:r>
      <w:r>
        <w:t>, Београд, 2, 1997. – с. 184–189.</w:t>
      </w:r>
    </w:p>
    <w:p w14:paraId="11706825" w14:textId="120343F8" w:rsidR="005525E2" w:rsidRDefault="005525E2" w:rsidP="00D22828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Изабрана библиографија о свадби у народној култури Словена // </w:t>
      </w:r>
      <w:r>
        <w:rPr>
          <w:rStyle w:val="Emphasis"/>
        </w:rPr>
        <w:t>Кодови словенских култура</w:t>
      </w:r>
      <w:r>
        <w:t>, Београд, 3, 1998. – с. 266–271.</w:t>
      </w:r>
    </w:p>
    <w:p w14:paraId="22533E63" w14:textId="043C2D3D" w:rsidR="001630E2" w:rsidRDefault="001630E2" w:rsidP="00D22828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Изабрана библиографија о деловима тела у народној култури Словена // </w:t>
      </w:r>
      <w:r>
        <w:rPr>
          <w:rStyle w:val="Emphasis"/>
        </w:rPr>
        <w:t>Кодови словенских култура</w:t>
      </w:r>
      <w:r>
        <w:t>, Београд, 4, 1999. – с. 248–253.</w:t>
      </w:r>
    </w:p>
    <w:p w14:paraId="13A041DF" w14:textId="32557387" w:rsidR="000650E4" w:rsidRPr="000650E4" w:rsidRDefault="000650E4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lastRenderedPageBreak/>
        <w:t>Изабрана библиографија о земљорадњи у народној култури Словена //</w:t>
      </w:r>
      <w:r>
        <w:rPr>
          <w:rStyle w:val="Emphasis"/>
        </w:rPr>
        <w:t xml:space="preserve"> Кодови словенских култура</w:t>
      </w:r>
      <w:r>
        <w:t>, Београд, 5, 2000. – с. 164–169.</w:t>
      </w:r>
    </w:p>
    <w:p w14:paraId="133DC974" w14:textId="5D01E69E" w:rsidR="000650E4" w:rsidRPr="001B77FC" w:rsidRDefault="001B77FC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t xml:space="preserve">Библиографија о бојама у народној култури Словена // </w:t>
      </w:r>
      <w:r>
        <w:rPr>
          <w:rStyle w:val="Emphasis"/>
        </w:rPr>
        <w:t>Кодови словенских култура</w:t>
      </w:r>
      <w:r>
        <w:t>, Београд, 6, 2001. – с. 166–177.</w:t>
      </w:r>
    </w:p>
    <w:p w14:paraId="2CF930AA" w14:textId="25D34D95" w:rsidR="001B77FC" w:rsidRPr="001B77FC" w:rsidRDefault="001B77FC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t xml:space="preserve">Изабрана библиографија о деци у народној култури Словена // </w:t>
      </w:r>
      <w:r>
        <w:rPr>
          <w:rStyle w:val="Emphasis"/>
        </w:rPr>
        <w:t>Кодови словенских култура</w:t>
      </w:r>
      <w:r>
        <w:t>, Београд, 7, 2002. – с. 241–251.</w:t>
      </w:r>
    </w:p>
    <w:p w14:paraId="36540972" w14:textId="4E0975B9" w:rsidR="001B77FC" w:rsidRPr="008741B4" w:rsidRDefault="001B77FC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t xml:space="preserve">Изабрана библиографија о птицама у народној култури Словена // </w:t>
      </w:r>
      <w:r>
        <w:rPr>
          <w:rStyle w:val="Emphasis"/>
        </w:rPr>
        <w:t>Кодови словенских култура</w:t>
      </w:r>
      <w:r>
        <w:t>, Београд, 8, 2003. – с. 163–169.</w:t>
      </w:r>
    </w:p>
    <w:p w14:paraId="5BF62893" w14:textId="6515543B" w:rsidR="008741B4" w:rsidRPr="008741B4" w:rsidRDefault="008741B4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t xml:space="preserve">Изабрана библиографија о смрти у народној култури Словена // </w:t>
      </w:r>
      <w:r>
        <w:rPr>
          <w:rStyle w:val="Emphasis"/>
        </w:rPr>
        <w:t>Кодови словенских култура</w:t>
      </w:r>
      <w:r>
        <w:t>, Београд, 9, 2004. – с. 294–315.</w:t>
      </w:r>
    </w:p>
    <w:p w14:paraId="406ABCB1" w14:textId="0936E2D5" w:rsidR="00D22828" w:rsidRPr="00D22828" w:rsidRDefault="00D22828" w:rsidP="00D22828">
      <w:pPr>
        <w:pStyle w:val="ListParagraph"/>
        <w:numPr>
          <w:ilvl w:val="0"/>
          <w:numId w:val="2"/>
        </w:numPr>
        <w:rPr>
          <w:lang w:val="sr-Cyrl-RS"/>
        </w:rPr>
      </w:pPr>
      <w:r w:rsidRPr="00D22828">
        <w:rPr>
          <w:rStyle w:val="Emphasis"/>
          <w:b/>
          <w:bCs/>
          <w:smallCaps/>
        </w:rPr>
        <w:t>Сербські фольклор і література в українських перекладах і дослідженнях. 1837–2004:</w:t>
      </w:r>
      <w:r w:rsidRPr="00D22828">
        <w:rPr>
          <w:b/>
          <w:bCs/>
          <w:smallCaps/>
        </w:rPr>
        <w:t xml:space="preserve"> </w:t>
      </w:r>
      <w:r w:rsidRPr="00D22828">
        <w:rPr>
          <w:b/>
          <w:bCs/>
          <w:i/>
          <w:iCs/>
          <w:smallCaps/>
        </w:rPr>
        <w:t>Матеріали до бібліографії</w:t>
      </w:r>
      <w:r>
        <w:t>, Київ, Національна бібліотека України імені В. І. Вернадського, 2005</w:t>
      </w:r>
    </w:p>
    <w:p w14:paraId="7E4D490D" w14:textId="2882E3D2" w:rsidR="008741B4" w:rsidRPr="00C52AB6" w:rsidRDefault="00B75BF9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sr-Latn-RS"/>
        </w:rPr>
      </w:pPr>
      <w:r>
        <w:t xml:space="preserve">Изабрана библиографија о ватри у народној култури Словена // </w:t>
      </w:r>
      <w:r>
        <w:rPr>
          <w:rStyle w:val="Emphasis"/>
        </w:rPr>
        <w:t>Кодови словенских култура</w:t>
      </w:r>
      <w:r>
        <w:t>, Београд, 10, 2008. – с. 300–308.</w:t>
      </w:r>
    </w:p>
    <w:p w14:paraId="1ADD0518" w14:textId="2AD316C6" w:rsidR="00C52AB6" w:rsidRPr="00C52AB6" w:rsidRDefault="00C52AB6" w:rsidP="00C52AB6">
      <w:pPr>
        <w:spacing w:before="100" w:beforeAutospacing="1" w:after="100" w:afterAutospacing="1"/>
        <w:rPr>
          <w:rFonts w:eastAsia="Times New Roman"/>
          <w:b/>
          <w:bCs/>
          <w:lang w:val="sr-Cyrl-RS" w:eastAsia="sr-Latn-RS"/>
        </w:rPr>
      </w:pPr>
      <w:r w:rsidRPr="00C52AB6">
        <w:rPr>
          <w:rFonts w:eastAsia="Times New Roman"/>
          <w:b/>
          <w:bCs/>
          <w:lang w:val="sr-Cyrl-RS" w:eastAsia="sr-Latn-RS"/>
        </w:rPr>
        <w:t>Превод</w:t>
      </w:r>
      <w:r>
        <w:rPr>
          <w:rFonts w:eastAsia="Times New Roman"/>
          <w:b/>
          <w:bCs/>
          <w:lang w:val="sr-Cyrl-RS" w:eastAsia="sr-Latn-RS"/>
        </w:rPr>
        <w:t xml:space="preserve">и </w:t>
      </w:r>
    </w:p>
    <w:p w14:paraId="1D2AE4A7" w14:textId="272D3295" w:rsidR="00D22828" w:rsidRDefault="00D22828" w:rsidP="00D22828">
      <w:pPr>
        <w:spacing w:before="100" w:beforeAutospacing="1" w:after="100" w:afterAutospacing="1"/>
        <w:rPr>
          <w:rFonts w:eastAsia="Times New Roman"/>
          <w:b/>
          <w:bCs/>
          <w:lang w:val="sr-Cyrl-RS" w:eastAsia="sr-Latn-RS"/>
        </w:rPr>
      </w:pPr>
      <w:r w:rsidRPr="00D22828">
        <w:rPr>
          <w:rFonts w:eastAsia="Times New Roman"/>
          <w:b/>
          <w:bCs/>
          <w:lang w:eastAsia="sr-Latn-RS"/>
        </w:rPr>
        <w:t xml:space="preserve">Преводи </w:t>
      </w:r>
      <w:r w:rsidR="008B4619">
        <w:rPr>
          <w:rFonts w:eastAsia="Times New Roman"/>
          <w:b/>
          <w:bCs/>
          <w:lang w:val="sr-Cyrl-RS" w:eastAsia="sr-Latn-RS"/>
        </w:rPr>
        <w:t>фолклористичких радова</w:t>
      </w:r>
      <w:r w:rsidR="008B4619" w:rsidRPr="00D22828">
        <w:rPr>
          <w:rFonts w:eastAsia="Times New Roman"/>
          <w:b/>
          <w:bCs/>
          <w:lang w:eastAsia="sr-Latn-RS"/>
        </w:rPr>
        <w:t xml:space="preserve"> </w:t>
      </w:r>
      <w:r w:rsidRPr="00D22828">
        <w:rPr>
          <w:rFonts w:eastAsia="Times New Roman"/>
          <w:b/>
          <w:bCs/>
          <w:lang w:eastAsia="sr-Latn-RS"/>
        </w:rPr>
        <w:t>са</w:t>
      </w:r>
      <w:r>
        <w:rPr>
          <w:rFonts w:eastAsia="Times New Roman"/>
          <w:b/>
          <w:bCs/>
          <w:lang w:val="sr-Cyrl-RS" w:eastAsia="sr-Latn-RS"/>
        </w:rPr>
        <w:t xml:space="preserve"> украјинског </w:t>
      </w:r>
    </w:p>
    <w:p w14:paraId="0BBE22A2" w14:textId="52C71BBF" w:rsidR="00D22828" w:rsidRPr="00D22828" w:rsidRDefault="00D22828" w:rsidP="00D2282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sr-Cyrl-RS" w:eastAsia="sr-Latn-RS"/>
        </w:rPr>
      </w:pPr>
      <w:r w:rsidRPr="00D22828">
        <w:rPr>
          <w:rFonts w:eastAsia="Times New Roman"/>
          <w:lang w:val="sr-Cyrl-RS" w:eastAsia="sr-Latn-RS"/>
        </w:rPr>
        <w:t xml:space="preserve">Михајло Гуц: </w:t>
      </w:r>
      <w:r w:rsidRPr="00D22828">
        <w:rPr>
          <w:b/>
          <w:bCs/>
          <w:i/>
          <w:iCs/>
          <w:smallCaps/>
        </w:rPr>
        <w:t>Српска народна песма у Украјини</w:t>
      </w:r>
      <w:r w:rsidRPr="00D22828">
        <w:rPr>
          <w:i/>
          <w:iCs/>
        </w:rPr>
        <w:t xml:space="preserve">, </w:t>
      </w:r>
      <w:r>
        <w:t xml:space="preserve">Београд : Алма, 2017. – </w:t>
      </w:r>
      <w:r w:rsidRPr="00D22828">
        <w:rPr>
          <w:lang w:val="sr-Cyrl-RS"/>
        </w:rPr>
        <w:t>с. 193.</w:t>
      </w:r>
    </w:p>
    <w:p w14:paraId="448F9447" w14:textId="19508D58" w:rsidR="00D22828" w:rsidRPr="00D22828" w:rsidRDefault="00D22828" w:rsidP="00D22828">
      <w:p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b/>
          <w:bCs/>
          <w:lang w:eastAsia="sr-Latn-RS"/>
        </w:rPr>
        <w:t xml:space="preserve">Преводи </w:t>
      </w:r>
      <w:r w:rsidR="008B4619">
        <w:rPr>
          <w:rFonts w:eastAsia="Times New Roman"/>
          <w:b/>
          <w:bCs/>
          <w:lang w:val="sr-Cyrl-RS" w:eastAsia="sr-Latn-RS"/>
        </w:rPr>
        <w:t>фолклористичких радова</w:t>
      </w:r>
      <w:r w:rsidR="008B4619" w:rsidRPr="00D22828">
        <w:rPr>
          <w:rFonts w:eastAsia="Times New Roman"/>
          <w:b/>
          <w:bCs/>
          <w:lang w:eastAsia="sr-Latn-RS"/>
        </w:rPr>
        <w:t xml:space="preserve"> </w:t>
      </w:r>
      <w:r w:rsidRPr="00D22828">
        <w:rPr>
          <w:rFonts w:eastAsia="Times New Roman"/>
          <w:b/>
          <w:bCs/>
          <w:lang w:eastAsia="sr-Latn-RS"/>
        </w:rPr>
        <w:t>са бугарског</w:t>
      </w:r>
    </w:p>
    <w:p w14:paraId="53385124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Вихра Баева: Чудо као лични мит // </w:t>
      </w:r>
      <w:r w:rsidRPr="00D22828">
        <w:rPr>
          <w:rFonts w:eastAsia="Times New Roman"/>
          <w:i/>
          <w:iCs/>
          <w:lang w:eastAsia="sr-Latn-RS"/>
        </w:rPr>
        <w:t>Чудо у словенским културама</w:t>
      </w:r>
      <w:r w:rsidRPr="00D22828">
        <w:rPr>
          <w:rFonts w:eastAsia="Times New Roman"/>
          <w:lang w:eastAsia="sr-Latn-RS"/>
        </w:rPr>
        <w:t>, Београд, 2000. – с. 76–82</w:t>
      </w:r>
    </w:p>
    <w:p w14:paraId="328DBAC1" w14:textId="35649D32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>Милена Беновска-Сбкова: Појава екстрасенса са становишта фолклористике https://www.rastko.rs/rastko-bg/folklor/msbkova-pojava_eks.php</w:t>
      </w:r>
    </w:p>
    <w:p w14:paraId="02424E71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Валентина Васева: Рађање деце у космо-биолошком ритму рађања живота // </w:t>
      </w:r>
      <w:r w:rsidRPr="00D22828">
        <w:rPr>
          <w:rFonts w:eastAsia="Times New Roman"/>
          <w:i/>
          <w:iCs/>
          <w:lang w:eastAsia="sr-Latn-RS"/>
        </w:rPr>
        <w:t>Кодови словенских култура</w:t>
      </w:r>
      <w:r w:rsidRPr="00D22828">
        <w:rPr>
          <w:rFonts w:eastAsia="Times New Roman"/>
          <w:lang w:eastAsia="sr-Latn-RS"/>
        </w:rPr>
        <w:t>, Београд, 7, 2002. – с. 27–54.</w:t>
      </w:r>
    </w:p>
    <w:p w14:paraId="44C7EDBD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Plamen Bočkov: Najda ili folklorna scientia sexualis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436–442.</w:t>
      </w:r>
    </w:p>
    <w:p w14:paraId="44F83757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Десислава Влчева: Птице у бугарским народним представама и веровањима о свету и човеку // </w:t>
      </w:r>
      <w:r w:rsidRPr="00D22828">
        <w:rPr>
          <w:rFonts w:eastAsia="Times New Roman"/>
          <w:i/>
          <w:iCs/>
          <w:lang w:eastAsia="sr-Latn-RS"/>
        </w:rPr>
        <w:t>Кодови словенских култура</w:t>
      </w:r>
      <w:r w:rsidRPr="00D22828">
        <w:rPr>
          <w:rFonts w:eastAsia="Times New Roman"/>
          <w:lang w:eastAsia="sr-Latn-RS"/>
        </w:rPr>
        <w:t>, Београд, 8, 2003. – с.17–32.</w:t>
      </w:r>
    </w:p>
    <w:p w14:paraId="016FE09F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Албена Георгиева: Чудесно као обележје жанра у прози // </w:t>
      </w:r>
      <w:r w:rsidRPr="00D22828">
        <w:rPr>
          <w:rFonts w:eastAsia="Times New Roman"/>
          <w:i/>
          <w:iCs/>
          <w:lang w:eastAsia="sr-Latn-RS"/>
        </w:rPr>
        <w:t>Чудо у словенским културама</w:t>
      </w:r>
      <w:r w:rsidRPr="00D22828">
        <w:rPr>
          <w:rFonts w:eastAsia="Times New Roman"/>
          <w:lang w:eastAsia="sr-Latn-RS"/>
        </w:rPr>
        <w:t>, Београд, 2000. – с. 89–97.</w:t>
      </w:r>
    </w:p>
    <w:p w14:paraId="3C08E956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Radost Ivanova: </w:t>
      </w:r>
      <w:r w:rsidRPr="00D22828">
        <w:rPr>
          <w:rFonts w:eastAsia="Times New Roman"/>
          <w:b/>
          <w:bCs/>
          <w:i/>
          <w:iCs/>
          <w:smallCaps/>
          <w:lang w:eastAsia="sr-Latn-RS"/>
        </w:rPr>
        <w:t>Zbogom dinosauri, dobrodošli krokodili!</w:t>
      </w:r>
      <w:r w:rsidRPr="00D22828">
        <w:rPr>
          <w:rFonts w:eastAsia="Times New Roman"/>
          <w:b/>
          <w:bCs/>
          <w:smallCaps/>
          <w:lang w:eastAsia="sr-Latn-RS"/>
        </w:rPr>
        <w:t>,</w:t>
      </w:r>
      <w:r w:rsidRPr="00D22828">
        <w:rPr>
          <w:rFonts w:eastAsia="Times New Roman"/>
          <w:lang w:eastAsia="sr-Latn-RS"/>
        </w:rPr>
        <w:t xml:space="preserve"> Beograd, 2000. – 181. s.</w:t>
      </w:r>
    </w:p>
    <w:p w14:paraId="3CEC5D36" w14:textId="64477EB8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>Радост Иванова: Свадба као систем знакова //</w:t>
      </w:r>
      <w:r w:rsidRPr="00D22828">
        <w:rPr>
          <w:rFonts w:eastAsia="Times New Roman"/>
          <w:i/>
          <w:iCs/>
          <w:lang w:eastAsia="sr-Latn-RS"/>
        </w:rPr>
        <w:t xml:space="preserve"> Кодови словенских култура</w:t>
      </w:r>
      <w:r w:rsidRPr="00D22828">
        <w:rPr>
          <w:rFonts w:eastAsia="Times New Roman"/>
          <w:lang w:eastAsia="sr-Latn-RS"/>
        </w:rPr>
        <w:t>, Београд,</w:t>
      </w:r>
      <w:r w:rsidR="008B4619">
        <w:rPr>
          <w:rFonts w:eastAsia="Times New Roman"/>
          <w:lang w:val="sr-Cyrl-RS" w:eastAsia="sr-Latn-RS"/>
        </w:rPr>
        <w:t xml:space="preserve"> </w:t>
      </w:r>
      <w:r w:rsidRPr="00D22828">
        <w:rPr>
          <w:rFonts w:eastAsia="Times New Roman"/>
          <w:lang w:eastAsia="sr-Latn-RS"/>
        </w:rPr>
        <w:t>3, 1998. – с. 7–13.</w:t>
      </w:r>
    </w:p>
    <w:p w14:paraId="52C0C52C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Ančo Kalojanov: Semantika erotske scene iz Preslava u kontekstu folklornih izvora i bugarskog šamanstva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127–139.</w:t>
      </w:r>
    </w:p>
    <w:p w14:paraId="4858F9AF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Rosen Malčev: Naučni projekat Etnokulturni parametri bugarske Vita sexualis u kontekstu bugarske, balkanske i slovenske folklorne tradicije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528–532.</w:t>
      </w:r>
    </w:p>
    <w:p w14:paraId="186F7A1B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Evgenija Miceva: Erotski folklor i njegovi nosioci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464–473.</w:t>
      </w:r>
    </w:p>
    <w:p w14:paraId="07AC14E2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>Вања Николова: Земљораднички код у свадби као мит //</w:t>
      </w:r>
      <w:r w:rsidRPr="00D22828">
        <w:rPr>
          <w:rFonts w:eastAsia="Times New Roman"/>
          <w:i/>
          <w:iCs/>
          <w:lang w:eastAsia="sr-Latn-RS"/>
        </w:rPr>
        <w:t xml:space="preserve"> Кодови словенских култура</w:t>
      </w:r>
      <w:r w:rsidRPr="00D22828">
        <w:rPr>
          <w:rFonts w:eastAsia="Times New Roman"/>
          <w:lang w:eastAsia="sr-Latn-RS"/>
        </w:rPr>
        <w:t>, Београд, 5, 2000. – с. 71–85.</w:t>
      </w:r>
    </w:p>
    <w:p w14:paraId="6FA9E8FB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lastRenderedPageBreak/>
        <w:t>Рачко Попов: О једној варијанти карневалске свадбе код Бугара //</w:t>
      </w:r>
      <w:r w:rsidRPr="00D22828">
        <w:rPr>
          <w:rFonts w:eastAsia="Times New Roman"/>
          <w:i/>
          <w:iCs/>
          <w:lang w:eastAsia="sr-Latn-RS"/>
        </w:rPr>
        <w:t xml:space="preserve"> Кодови словенских култура</w:t>
      </w:r>
      <w:r w:rsidRPr="00D22828">
        <w:rPr>
          <w:rFonts w:eastAsia="Times New Roman"/>
          <w:lang w:eastAsia="sr-Latn-RS"/>
        </w:rPr>
        <w:t>, Београд, 3, 1998. – с. 61–68.</w:t>
      </w:r>
    </w:p>
    <w:p w14:paraId="645BDEF1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Рачко Попов: Природа чуда у народним веровањима Бугара // </w:t>
      </w:r>
      <w:r w:rsidRPr="00D22828">
        <w:rPr>
          <w:rFonts w:eastAsia="Times New Roman"/>
          <w:i/>
          <w:iCs/>
          <w:lang w:eastAsia="sr-Latn-RS"/>
        </w:rPr>
        <w:t>Чудо у словенским културама</w:t>
      </w:r>
      <w:r w:rsidRPr="00D22828">
        <w:rPr>
          <w:rFonts w:eastAsia="Times New Roman"/>
          <w:lang w:eastAsia="sr-Latn-RS"/>
        </w:rPr>
        <w:t>, Београд, 2000. – с. 61–68.</w:t>
      </w:r>
    </w:p>
    <w:p w14:paraId="3384A3D6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Људмила Стојанова: Фолклорни фантазми у бугарској књижевности // </w:t>
      </w:r>
      <w:r w:rsidRPr="00D22828">
        <w:rPr>
          <w:rFonts w:eastAsia="Times New Roman"/>
          <w:i/>
          <w:iCs/>
          <w:lang w:eastAsia="sr-Latn-RS"/>
        </w:rPr>
        <w:t>Чудо у словенским културама</w:t>
      </w:r>
      <w:r w:rsidRPr="00D22828">
        <w:rPr>
          <w:rFonts w:eastAsia="Times New Roman"/>
          <w:lang w:eastAsia="sr-Latn-RS"/>
        </w:rPr>
        <w:t>, Београд, 2000. – с. 297–308.</w:t>
      </w:r>
    </w:p>
    <w:p w14:paraId="028E0BE2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Stanoj Stanoev: Seksualni vic, po materijalima iz bugarskog folklora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507–527.</w:t>
      </w:r>
    </w:p>
    <w:p w14:paraId="1E6A86FD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Ана Стојкова: Чудо Светог Георгија са змајем у Томанском апокрифном зборнику // </w:t>
      </w:r>
      <w:r w:rsidRPr="00D22828">
        <w:rPr>
          <w:rFonts w:eastAsia="Times New Roman"/>
          <w:i/>
          <w:iCs/>
          <w:lang w:eastAsia="sr-Latn-RS"/>
        </w:rPr>
        <w:t>Чудо у словенским културама</w:t>
      </w:r>
      <w:r w:rsidRPr="00D22828">
        <w:rPr>
          <w:rFonts w:eastAsia="Times New Roman"/>
          <w:lang w:eastAsia="sr-Latn-RS"/>
        </w:rPr>
        <w:t>, Београд, 2000. – с. 109–125.</w:t>
      </w:r>
    </w:p>
    <w:p w14:paraId="77C95FFE" w14:textId="77777777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Георги Минчев: Жанровске особености псеудо-канонске "Повести о крсном дрвету" попа Јеремије // </w:t>
      </w:r>
      <w:r w:rsidRPr="00D22828">
        <w:rPr>
          <w:rFonts w:eastAsia="Times New Roman"/>
          <w:i/>
          <w:iCs/>
          <w:lang w:eastAsia="sr-Latn-RS"/>
        </w:rPr>
        <w:t>Научни састанак слависта у Вукове дане</w:t>
      </w:r>
      <w:r w:rsidRPr="00D22828">
        <w:rPr>
          <w:rFonts w:eastAsia="Times New Roman"/>
          <w:lang w:eastAsia="sr-Latn-RS"/>
        </w:rPr>
        <w:t>, т. 33, 2004, књ. 2. – с. 13–18.</w:t>
      </w:r>
    </w:p>
    <w:p w14:paraId="03747A14" w14:textId="38537F9A" w:rsidR="00D22828" w:rsidRPr="00D22828" w:rsidRDefault="00D22828" w:rsidP="00A4735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Ивета Тодорова-Пиргова: Магија и ритуал – “једномесечићи” и “енергетски двојник” </w:t>
      </w:r>
      <w:r w:rsidR="008B4619" w:rsidRPr="008B4619">
        <w:rPr>
          <w:rFonts w:eastAsia="Times New Roman"/>
          <w:lang w:eastAsia="sr-Latn-RS"/>
        </w:rPr>
        <w:t>https://www.rastko.rs/rastko-bg/folklor/itodorova-jednomes.php</w:t>
      </w:r>
    </w:p>
    <w:p w14:paraId="2F199936" w14:textId="58667DE0" w:rsidR="00D22828" w:rsidRPr="00D22828" w:rsidRDefault="00D22828" w:rsidP="00D22828">
      <w:p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b/>
          <w:bCs/>
          <w:lang w:eastAsia="sr-Latn-RS"/>
        </w:rPr>
        <w:t xml:space="preserve">Преводи </w:t>
      </w:r>
      <w:r w:rsidR="008B4619">
        <w:rPr>
          <w:rFonts w:eastAsia="Times New Roman"/>
          <w:b/>
          <w:bCs/>
          <w:lang w:val="sr-Cyrl-RS" w:eastAsia="sr-Latn-RS"/>
        </w:rPr>
        <w:t>фолклористичких радова</w:t>
      </w:r>
      <w:r w:rsidR="008B4619" w:rsidRPr="00D22828">
        <w:rPr>
          <w:rFonts w:eastAsia="Times New Roman"/>
          <w:b/>
          <w:bCs/>
          <w:lang w:eastAsia="sr-Latn-RS"/>
        </w:rPr>
        <w:t xml:space="preserve"> </w:t>
      </w:r>
      <w:r w:rsidRPr="00D22828">
        <w:rPr>
          <w:rFonts w:eastAsia="Times New Roman"/>
          <w:b/>
          <w:bCs/>
          <w:lang w:eastAsia="sr-Latn-RS"/>
        </w:rPr>
        <w:t>са руског</w:t>
      </w:r>
    </w:p>
    <w:p w14:paraId="04178988" w14:textId="77777777" w:rsidR="00D22828" w:rsidRPr="00D22828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Olga Belova: Erotska simbolika pečuraka u narodnim predstavama Slovena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88–93. (prev. sa B. Sikimić)</w:t>
      </w:r>
    </w:p>
    <w:p w14:paraId="1603E2E0" w14:textId="77777777" w:rsidR="00D22828" w:rsidRPr="00D22828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Ljudmila Vinogradova: Seksualne veze čoveka sa demonskim bićima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94–112. (prev. sa B. Sikimić)</w:t>
      </w:r>
    </w:p>
    <w:p w14:paraId="2E237541" w14:textId="77777777" w:rsidR="00D22828" w:rsidRPr="00D22828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Georgi Levinton: Dostojevski i niski žanrovi folklora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550–577. (prev. sa B. Sikimić)</w:t>
      </w:r>
    </w:p>
    <w:p w14:paraId="21561C33" w14:textId="77777777" w:rsidR="00D22828" w:rsidRPr="00D22828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Ana Plotnjikova: Erotski elementi u južnoslovenskim maskirnim ophodima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73–80. (prev. sa B. Sikimić)</w:t>
      </w:r>
    </w:p>
    <w:p w14:paraId="7F84A558" w14:textId="77777777" w:rsidR="00D22828" w:rsidRPr="00D22828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Nikita Tolstoj: выходила потаскуха за чем мать родила…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5–10. (prev. sa B. Sikimić)</w:t>
      </w:r>
    </w:p>
    <w:p w14:paraId="1EC8127D" w14:textId="77777777" w:rsidR="00D22828" w:rsidRPr="00D22828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Svetlana Tolstoj: Simbolika devičanstva u poleskom svadbenom obredu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233–247. (prev. sa B. Sikimić)</w:t>
      </w:r>
    </w:p>
    <w:p w14:paraId="7C7A0013" w14:textId="77777777" w:rsidR="00D22828" w:rsidRPr="00D22828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Boris Uspenski: Zavetne skaske A.G. Afanasjeva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443–463. (prev. sa B. Sikimić)</w:t>
      </w:r>
    </w:p>
    <w:p w14:paraId="25CDF991" w14:textId="62E4B286" w:rsidR="002B3EB6" w:rsidRPr="008B4619" w:rsidRDefault="00D22828" w:rsidP="00A4735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sr-Latn-RS"/>
        </w:rPr>
      </w:pPr>
      <w:r w:rsidRPr="00D22828">
        <w:rPr>
          <w:rFonts w:eastAsia="Times New Roman"/>
          <w:lang w:eastAsia="sr-Latn-RS"/>
        </w:rPr>
        <w:t xml:space="preserve">Jan Česnov: Seks turgenjevskih devojaka // </w:t>
      </w:r>
      <w:r w:rsidRPr="00D22828">
        <w:rPr>
          <w:rFonts w:eastAsia="Times New Roman"/>
          <w:i/>
          <w:iCs/>
          <w:lang w:eastAsia="sr-Latn-RS"/>
        </w:rPr>
        <w:t>Erotsko u folkloru Slovena</w:t>
      </w:r>
      <w:r w:rsidRPr="00D22828">
        <w:rPr>
          <w:rFonts w:eastAsia="Times New Roman"/>
          <w:lang w:eastAsia="sr-Latn-RS"/>
        </w:rPr>
        <w:t>, Beograd, 2000. – s. 140–146. (prev. sa B. Sikimić)</w:t>
      </w:r>
    </w:p>
    <w:sectPr w:rsidR="002B3EB6" w:rsidRPr="008B4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2DA2"/>
    <w:multiLevelType w:val="multilevel"/>
    <w:tmpl w:val="DA3CCD9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F6F1C1A"/>
    <w:multiLevelType w:val="hybridMultilevel"/>
    <w:tmpl w:val="01C8B650"/>
    <w:lvl w:ilvl="0" w:tplc="D526D200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7282D"/>
    <w:multiLevelType w:val="hybridMultilevel"/>
    <w:tmpl w:val="081428BE"/>
    <w:lvl w:ilvl="0" w:tplc="F18C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C0A8B"/>
    <w:multiLevelType w:val="multilevel"/>
    <w:tmpl w:val="CBF036C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71"/>
    <w:rsid w:val="000650E4"/>
    <w:rsid w:val="000C6BAE"/>
    <w:rsid w:val="00137591"/>
    <w:rsid w:val="001630E2"/>
    <w:rsid w:val="001B77FC"/>
    <w:rsid w:val="002B3EB6"/>
    <w:rsid w:val="002C3515"/>
    <w:rsid w:val="00440477"/>
    <w:rsid w:val="00466C61"/>
    <w:rsid w:val="004C5570"/>
    <w:rsid w:val="005525E2"/>
    <w:rsid w:val="00572F71"/>
    <w:rsid w:val="00582E83"/>
    <w:rsid w:val="00620EC7"/>
    <w:rsid w:val="00642B82"/>
    <w:rsid w:val="007021B0"/>
    <w:rsid w:val="00735972"/>
    <w:rsid w:val="007400A4"/>
    <w:rsid w:val="007A0C31"/>
    <w:rsid w:val="007E31EB"/>
    <w:rsid w:val="008140D0"/>
    <w:rsid w:val="008308B0"/>
    <w:rsid w:val="008741B4"/>
    <w:rsid w:val="00897D21"/>
    <w:rsid w:val="008B4619"/>
    <w:rsid w:val="00927638"/>
    <w:rsid w:val="00A20E43"/>
    <w:rsid w:val="00A47352"/>
    <w:rsid w:val="00B75BF9"/>
    <w:rsid w:val="00C52AB6"/>
    <w:rsid w:val="00C57B80"/>
    <w:rsid w:val="00D22828"/>
    <w:rsid w:val="00D61E08"/>
    <w:rsid w:val="00E57DB6"/>
    <w:rsid w:val="00E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5507"/>
  <w15:chartTrackingRefBased/>
  <w15:docId w15:val="{32C59089-B639-41D8-AE2B-299DA36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F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72F7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0477"/>
    <w:pPr>
      <w:spacing w:before="100" w:beforeAutospacing="1" w:after="100" w:afterAutospacing="1"/>
    </w:pPr>
    <w:rPr>
      <w:rFonts w:eastAsia="Times New Roman"/>
      <w:lang w:eastAsia="sr-Latn-RS"/>
    </w:rPr>
  </w:style>
  <w:style w:type="character" w:styleId="Strong">
    <w:name w:val="Strong"/>
    <w:basedOn w:val="DefaultParagraphFont"/>
    <w:uiPriority w:val="22"/>
    <w:qFormat/>
    <w:rsid w:val="002B3EB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5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4153</Words>
  <Characters>23678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Dragojlovic</dc:creator>
  <cp:keywords/>
  <dc:description/>
  <cp:lastModifiedBy>Milan Dragojlovic</cp:lastModifiedBy>
  <cp:revision>17</cp:revision>
  <dcterms:created xsi:type="dcterms:W3CDTF">2020-06-10T07:27:00Z</dcterms:created>
  <dcterms:modified xsi:type="dcterms:W3CDTF">2020-06-10T10:09:00Z</dcterms:modified>
</cp:coreProperties>
</file>